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0640F" w14:textId="77777777" w:rsidR="007F6E0F" w:rsidRDefault="007F6E0F" w:rsidP="527CFD6F">
      <w:pPr>
        <w:rPr>
          <w:rFonts w:ascii="Arial" w:hAnsi="Arial" w:cs="Arial"/>
          <w:b/>
          <w:bCs/>
          <w:sz w:val="32"/>
          <w:szCs w:val="32"/>
          <w:u w:val="single"/>
        </w:rPr>
      </w:pPr>
    </w:p>
    <w:p w14:paraId="1AF77463" w14:textId="52A1838C" w:rsidR="00CD5774" w:rsidRPr="002C0FDA" w:rsidRDefault="00B20C76" w:rsidP="527CFD6F">
      <w:pPr>
        <w:rPr>
          <w:rFonts w:ascii="Arial" w:hAnsi="Arial" w:cs="Arial"/>
          <w:b/>
          <w:bCs/>
          <w:sz w:val="32"/>
          <w:szCs w:val="32"/>
          <w:u w:val="single"/>
        </w:rPr>
      </w:pPr>
      <w:r w:rsidRPr="527CFD6F">
        <w:rPr>
          <w:rFonts w:ascii="Arial" w:hAnsi="Arial" w:cs="Arial"/>
          <w:b/>
          <w:bCs/>
          <w:sz w:val="32"/>
          <w:szCs w:val="32"/>
          <w:u w:val="single"/>
        </w:rPr>
        <w:t xml:space="preserve">PATIENT PARTICIPATION GROUP </w:t>
      </w:r>
      <w:r w:rsidR="00040A1F" w:rsidRPr="527CFD6F">
        <w:rPr>
          <w:rFonts w:ascii="Arial" w:hAnsi="Arial" w:cs="Arial"/>
          <w:b/>
          <w:bCs/>
          <w:sz w:val="32"/>
          <w:szCs w:val="32"/>
          <w:u w:val="single"/>
        </w:rPr>
        <w:t xml:space="preserve">MEETING </w:t>
      </w:r>
      <w:r w:rsidR="00565F04" w:rsidRPr="527CFD6F">
        <w:rPr>
          <w:rFonts w:ascii="Arial" w:hAnsi="Arial" w:cs="Arial"/>
          <w:b/>
          <w:bCs/>
          <w:sz w:val="32"/>
          <w:szCs w:val="32"/>
          <w:u w:val="single"/>
        </w:rPr>
        <w:t>MINUTES</w:t>
      </w:r>
    </w:p>
    <w:p w14:paraId="2238CAE4" w14:textId="77777777" w:rsidR="004C2C56" w:rsidRDefault="004C2C56" w:rsidP="004C2C56">
      <w:pPr>
        <w:jc w:val="center"/>
        <w:rPr>
          <w:rFonts w:ascii="Arial" w:hAnsi="Arial" w:cs="Arial"/>
          <w:b/>
        </w:rPr>
      </w:pPr>
    </w:p>
    <w:p w14:paraId="77CC46E5" w14:textId="6DAF45C5" w:rsidR="00BF0E24" w:rsidRDefault="00565F04" w:rsidP="00565F04">
      <w:pPr>
        <w:rPr>
          <w:rFonts w:ascii="Arial" w:hAnsi="Arial" w:cs="Arial"/>
          <w:b/>
        </w:rPr>
      </w:pPr>
      <w:r>
        <w:rPr>
          <w:rFonts w:ascii="Arial" w:hAnsi="Arial" w:cs="Arial"/>
          <w:b/>
        </w:rPr>
        <w:t xml:space="preserve">Meeting Date: </w:t>
      </w:r>
      <w:r w:rsidR="002927D4">
        <w:rPr>
          <w:rFonts w:ascii="Arial" w:hAnsi="Arial" w:cs="Arial"/>
          <w:b/>
        </w:rPr>
        <w:t xml:space="preserve"> </w:t>
      </w:r>
      <w:r w:rsidR="00C700F3">
        <w:rPr>
          <w:rFonts w:ascii="Arial" w:hAnsi="Arial" w:cs="Arial"/>
          <w:b/>
        </w:rPr>
        <w:t>Monday 29</w:t>
      </w:r>
      <w:r w:rsidR="00C700F3" w:rsidRPr="00C700F3">
        <w:rPr>
          <w:rFonts w:ascii="Arial" w:hAnsi="Arial" w:cs="Arial"/>
          <w:b/>
          <w:vertAlign w:val="superscript"/>
        </w:rPr>
        <w:t>th</w:t>
      </w:r>
      <w:r w:rsidR="00C700F3">
        <w:rPr>
          <w:rFonts w:ascii="Arial" w:hAnsi="Arial" w:cs="Arial"/>
          <w:b/>
        </w:rPr>
        <w:t xml:space="preserve"> April 2024</w:t>
      </w:r>
    </w:p>
    <w:p w14:paraId="3FEA83DE" w14:textId="77777777" w:rsidR="00F048CF" w:rsidRDefault="00F048CF" w:rsidP="00565F04">
      <w:pPr>
        <w:rPr>
          <w:rFonts w:ascii="Arial" w:hAnsi="Arial" w:cs="Arial"/>
          <w:b/>
        </w:rPr>
      </w:pPr>
    </w:p>
    <w:p w14:paraId="65A094A9" w14:textId="5EC84382" w:rsidR="00F048CF" w:rsidRDefault="00F048CF" w:rsidP="00565F04">
      <w:pPr>
        <w:rPr>
          <w:rFonts w:ascii="Arial" w:hAnsi="Arial" w:cs="Arial"/>
          <w:b/>
        </w:rPr>
      </w:pPr>
      <w:r>
        <w:rPr>
          <w:rFonts w:ascii="Arial" w:hAnsi="Arial" w:cs="Arial"/>
          <w:b/>
        </w:rPr>
        <w:t>Attendees:</w:t>
      </w:r>
    </w:p>
    <w:p w14:paraId="059E28A7" w14:textId="77777777" w:rsidR="00F048CF" w:rsidRDefault="00F048CF" w:rsidP="00565F04">
      <w:pPr>
        <w:rPr>
          <w:rFonts w:ascii="Arial" w:hAnsi="Arial" w:cs="Arial"/>
          <w:b/>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402"/>
        <w:gridCol w:w="2410"/>
      </w:tblGrid>
      <w:tr w:rsidR="00F048CF" w:rsidRPr="00F048CF" w14:paraId="529B9699" w14:textId="77777777" w:rsidTr="00F048CF">
        <w:tc>
          <w:tcPr>
            <w:tcW w:w="3539" w:type="dxa"/>
          </w:tcPr>
          <w:p w14:paraId="6CABCAB0" w14:textId="464935AA" w:rsidR="00F048CF" w:rsidRPr="00F048CF" w:rsidRDefault="00F048CF" w:rsidP="00565F04">
            <w:pPr>
              <w:rPr>
                <w:rFonts w:ascii="Arial" w:hAnsi="Arial" w:cs="Arial"/>
                <w:b/>
                <w:bCs/>
                <w:sz w:val="20"/>
                <w:szCs w:val="20"/>
              </w:rPr>
            </w:pPr>
            <w:r w:rsidRPr="00F048CF">
              <w:rPr>
                <w:rFonts w:ascii="Arial" w:hAnsi="Arial" w:cs="Arial"/>
                <w:b/>
                <w:bCs/>
                <w:sz w:val="20"/>
                <w:szCs w:val="20"/>
              </w:rPr>
              <w:t>Practice Representatives:</w:t>
            </w:r>
          </w:p>
        </w:tc>
        <w:tc>
          <w:tcPr>
            <w:tcW w:w="3402" w:type="dxa"/>
          </w:tcPr>
          <w:p w14:paraId="158BBA33" w14:textId="00F84223" w:rsidR="00F048CF" w:rsidRPr="00F048CF" w:rsidRDefault="00F048CF" w:rsidP="00565F04">
            <w:pPr>
              <w:rPr>
                <w:rFonts w:ascii="Arial" w:hAnsi="Arial" w:cs="Arial"/>
                <w:b/>
                <w:bCs/>
                <w:sz w:val="20"/>
                <w:szCs w:val="20"/>
              </w:rPr>
            </w:pPr>
            <w:r w:rsidRPr="00F048CF">
              <w:rPr>
                <w:rFonts w:ascii="Arial" w:hAnsi="Arial" w:cs="Arial"/>
                <w:b/>
                <w:bCs/>
                <w:sz w:val="20"/>
                <w:szCs w:val="20"/>
              </w:rPr>
              <w:t>PPG</w:t>
            </w:r>
            <w:r>
              <w:rPr>
                <w:rFonts w:ascii="Arial" w:hAnsi="Arial" w:cs="Arial"/>
                <w:b/>
                <w:bCs/>
                <w:sz w:val="20"/>
                <w:szCs w:val="20"/>
              </w:rPr>
              <w:t xml:space="preserve"> Members</w:t>
            </w:r>
            <w:r w:rsidRPr="00F048CF">
              <w:rPr>
                <w:rFonts w:ascii="Arial" w:hAnsi="Arial" w:cs="Arial"/>
                <w:b/>
                <w:bCs/>
                <w:sz w:val="20"/>
                <w:szCs w:val="20"/>
              </w:rPr>
              <w:t>:</w:t>
            </w:r>
          </w:p>
        </w:tc>
        <w:tc>
          <w:tcPr>
            <w:tcW w:w="2410" w:type="dxa"/>
          </w:tcPr>
          <w:p w14:paraId="2C72FE89" w14:textId="2F33BCA0" w:rsidR="00F048CF" w:rsidRPr="00F048CF" w:rsidRDefault="00F048CF" w:rsidP="00565F04">
            <w:pPr>
              <w:rPr>
                <w:rFonts w:ascii="Arial" w:hAnsi="Arial" w:cs="Arial"/>
                <w:b/>
                <w:bCs/>
                <w:sz w:val="20"/>
                <w:szCs w:val="20"/>
              </w:rPr>
            </w:pPr>
            <w:r w:rsidRPr="00F048CF">
              <w:rPr>
                <w:rFonts w:ascii="Arial" w:hAnsi="Arial" w:cs="Arial"/>
                <w:b/>
                <w:bCs/>
                <w:sz w:val="20"/>
                <w:szCs w:val="20"/>
              </w:rPr>
              <w:t>Apologies:</w:t>
            </w:r>
          </w:p>
        </w:tc>
      </w:tr>
    </w:tbl>
    <w:p w14:paraId="4B4C27A8" w14:textId="25D314BF" w:rsidR="007F6E0F" w:rsidRDefault="00C700F3" w:rsidP="004C2C56">
      <w:pPr>
        <w:rPr>
          <w:rFonts w:ascii="Arial" w:hAnsi="Arial" w:cs="Arial"/>
          <w:sz w:val="20"/>
          <w:szCs w:val="20"/>
        </w:rPr>
      </w:pPr>
      <w:r>
        <w:rPr>
          <w:rFonts w:ascii="Arial" w:hAnsi="Arial" w:cs="Arial"/>
          <w:sz w:val="20"/>
          <w:szCs w:val="20"/>
        </w:rPr>
        <w:t xml:space="preserve">  Kirstie Hornsey</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JB (Chair)</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FW (practice)</w:t>
      </w:r>
    </w:p>
    <w:p w14:paraId="627C15AB" w14:textId="61C4E909" w:rsidR="00C700F3" w:rsidRDefault="00C700F3" w:rsidP="004C2C56">
      <w:pPr>
        <w:rPr>
          <w:rFonts w:ascii="Arial" w:hAnsi="Arial" w:cs="Arial"/>
          <w:sz w:val="20"/>
          <w:szCs w:val="20"/>
        </w:rPr>
      </w:pPr>
      <w:r>
        <w:rPr>
          <w:rFonts w:ascii="Arial" w:hAnsi="Arial" w:cs="Arial"/>
          <w:sz w:val="20"/>
          <w:szCs w:val="20"/>
        </w:rPr>
        <w:t xml:space="preserve">  Sue Scorer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HB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SF (practice)</w:t>
      </w:r>
    </w:p>
    <w:p w14:paraId="0CB73CA3" w14:textId="46A36B04" w:rsidR="00C700F3" w:rsidRDefault="00C700F3" w:rsidP="004C2C56">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KD </w:t>
      </w:r>
    </w:p>
    <w:p w14:paraId="5E720364" w14:textId="3C6CF241" w:rsidR="00C700F3" w:rsidRDefault="00C700F3" w:rsidP="004C2C56">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KE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JP</w:t>
      </w:r>
    </w:p>
    <w:p w14:paraId="22F29241" w14:textId="1F5C78A5" w:rsidR="00C700F3" w:rsidRDefault="00C700F3" w:rsidP="004C2C56">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CL</w:t>
      </w:r>
    </w:p>
    <w:p w14:paraId="0E300169" w14:textId="77777777" w:rsidR="007F6E0F" w:rsidRPr="00531EC5" w:rsidRDefault="007F6E0F" w:rsidP="004C2C56">
      <w:pPr>
        <w:rPr>
          <w:rFonts w:ascii="Arial" w:hAnsi="Arial" w:cs="Arial"/>
          <w:sz w:val="20"/>
          <w:szCs w:val="20"/>
        </w:rPr>
      </w:pPr>
    </w:p>
    <w:tbl>
      <w:tblPr>
        <w:tblW w:w="993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
        <w:gridCol w:w="7512"/>
        <w:gridCol w:w="1389"/>
      </w:tblGrid>
      <w:tr w:rsidR="0019334D" w:rsidRPr="00F207D3" w14:paraId="33A46E99" w14:textId="77777777" w:rsidTr="527CFD6F">
        <w:tc>
          <w:tcPr>
            <w:tcW w:w="9934" w:type="dxa"/>
            <w:gridSpan w:val="3"/>
            <w:shd w:val="clear" w:color="auto" w:fill="E0E0E0"/>
          </w:tcPr>
          <w:p w14:paraId="075DC6E8" w14:textId="55ADC527" w:rsidR="0019334D" w:rsidRPr="00F048CF" w:rsidRDefault="0019334D" w:rsidP="00B65082">
            <w:pPr>
              <w:jc w:val="center"/>
              <w:rPr>
                <w:rFonts w:ascii="Arial" w:hAnsi="Arial" w:cs="Arial"/>
                <w:b/>
                <w:bCs/>
              </w:rPr>
            </w:pPr>
            <w:r w:rsidRPr="00F048CF">
              <w:rPr>
                <w:rFonts w:ascii="Arial" w:hAnsi="Arial" w:cs="Arial"/>
                <w:b/>
                <w:bCs/>
              </w:rPr>
              <w:t>Meeting Minutes</w:t>
            </w:r>
          </w:p>
        </w:tc>
      </w:tr>
      <w:tr w:rsidR="0019334D" w:rsidRPr="00C41329" w14:paraId="45DFB59F" w14:textId="77777777" w:rsidTr="00E45FB0">
        <w:trPr>
          <w:trHeight w:val="279"/>
        </w:trPr>
        <w:tc>
          <w:tcPr>
            <w:tcW w:w="1033" w:type="dxa"/>
          </w:tcPr>
          <w:p w14:paraId="4633C5E3" w14:textId="77777777" w:rsidR="0019334D" w:rsidRPr="009E516E" w:rsidRDefault="0019334D" w:rsidP="00771069">
            <w:pPr>
              <w:rPr>
                <w:rFonts w:ascii="Arial" w:hAnsi="Arial" w:cs="Arial"/>
                <w:b/>
              </w:rPr>
            </w:pPr>
            <w:r w:rsidRPr="009E516E">
              <w:rPr>
                <w:rFonts w:ascii="Arial" w:hAnsi="Arial" w:cs="Arial"/>
                <w:b/>
              </w:rPr>
              <w:t>Item</w:t>
            </w:r>
          </w:p>
        </w:tc>
        <w:tc>
          <w:tcPr>
            <w:tcW w:w="7512" w:type="dxa"/>
          </w:tcPr>
          <w:p w14:paraId="4B3B7B4B" w14:textId="7A14961B" w:rsidR="0019334D" w:rsidRPr="00F207D3" w:rsidRDefault="0019334D" w:rsidP="00B65082">
            <w:pPr>
              <w:jc w:val="center"/>
              <w:rPr>
                <w:rFonts w:ascii="Arial" w:hAnsi="Arial" w:cs="Arial"/>
              </w:rPr>
            </w:pPr>
          </w:p>
        </w:tc>
        <w:tc>
          <w:tcPr>
            <w:tcW w:w="1389" w:type="dxa"/>
          </w:tcPr>
          <w:p w14:paraId="43F5C051" w14:textId="77777777" w:rsidR="0019334D" w:rsidRPr="00C41329" w:rsidRDefault="0019334D" w:rsidP="00C41329">
            <w:pPr>
              <w:jc w:val="center"/>
              <w:rPr>
                <w:rFonts w:ascii="Arial" w:hAnsi="Arial" w:cs="Arial"/>
                <w:b/>
              </w:rPr>
            </w:pPr>
            <w:r w:rsidRPr="00C41329">
              <w:rPr>
                <w:rFonts w:ascii="Arial" w:hAnsi="Arial" w:cs="Arial"/>
                <w:b/>
              </w:rPr>
              <w:t>Owner</w:t>
            </w:r>
          </w:p>
        </w:tc>
      </w:tr>
      <w:tr w:rsidR="00771069" w:rsidRPr="00350982" w14:paraId="3D6FD19D" w14:textId="77777777" w:rsidTr="00E45FB0">
        <w:trPr>
          <w:trHeight w:val="707"/>
        </w:trPr>
        <w:tc>
          <w:tcPr>
            <w:tcW w:w="1033" w:type="dxa"/>
          </w:tcPr>
          <w:p w14:paraId="32477891" w14:textId="77777777" w:rsidR="00771069" w:rsidRPr="00350982" w:rsidRDefault="007C778C" w:rsidP="009E516E">
            <w:pPr>
              <w:spacing w:before="120"/>
              <w:rPr>
                <w:rFonts w:ascii="Arial" w:hAnsi="Arial" w:cs="Arial"/>
                <w:b/>
                <w:sz w:val="22"/>
                <w:szCs w:val="22"/>
              </w:rPr>
            </w:pPr>
            <w:r w:rsidRPr="00350982">
              <w:rPr>
                <w:rFonts w:ascii="Arial" w:hAnsi="Arial" w:cs="Arial"/>
                <w:b/>
                <w:sz w:val="22"/>
                <w:szCs w:val="22"/>
              </w:rPr>
              <w:t>1.</w:t>
            </w:r>
          </w:p>
        </w:tc>
        <w:tc>
          <w:tcPr>
            <w:tcW w:w="7512" w:type="dxa"/>
          </w:tcPr>
          <w:p w14:paraId="3F707F4D" w14:textId="77777777" w:rsidR="00F048CF" w:rsidRPr="008E5F46" w:rsidRDefault="00B20C76" w:rsidP="00F048CF">
            <w:pPr>
              <w:spacing w:before="120" w:after="120"/>
              <w:rPr>
                <w:rFonts w:ascii="Arial" w:hAnsi="Arial" w:cs="Arial"/>
                <w:b/>
                <w:sz w:val="22"/>
                <w:szCs w:val="22"/>
                <w:u w:val="single"/>
              </w:rPr>
            </w:pPr>
            <w:r w:rsidRPr="008E5F46">
              <w:rPr>
                <w:rFonts w:ascii="Arial" w:hAnsi="Arial" w:cs="Arial"/>
                <w:b/>
                <w:sz w:val="22"/>
                <w:szCs w:val="22"/>
                <w:u w:val="single"/>
              </w:rPr>
              <w:t xml:space="preserve">Welcome and Introductions </w:t>
            </w:r>
          </w:p>
          <w:p w14:paraId="08572B6C" w14:textId="53DB34BD" w:rsidR="007F6E0F" w:rsidRPr="00C700F3" w:rsidRDefault="008D1E6D" w:rsidP="00F048CF">
            <w:pPr>
              <w:spacing w:before="120" w:after="120"/>
              <w:rPr>
                <w:rFonts w:ascii="Arial" w:hAnsi="Arial" w:cs="Arial"/>
                <w:sz w:val="22"/>
                <w:szCs w:val="22"/>
              </w:rPr>
            </w:pPr>
            <w:r>
              <w:rPr>
                <w:rFonts w:ascii="Arial" w:hAnsi="Arial" w:cs="Arial"/>
                <w:sz w:val="22"/>
                <w:szCs w:val="22"/>
              </w:rPr>
              <w:t xml:space="preserve">The meeting was opened by </w:t>
            </w:r>
            <w:r w:rsidR="001427AC">
              <w:rPr>
                <w:rFonts w:ascii="Arial" w:hAnsi="Arial" w:cs="Arial"/>
                <w:sz w:val="22"/>
                <w:szCs w:val="22"/>
              </w:rPr>
              <w:t>the Chair</w:t>
            </w:r>
            <w:r>
              <w:rPr>
                <w:rFonts w:ascii="Arial" w:hAnsi="Arial" w:cs="Arial"/>
                <w:sz w:val="22"/>
                <w:szCs w:val="22"/>
              </w:rPr>
              <w:t xml:space="preserve">.  </w:t>
            </w:r>
            <w:r w:rsidR="00241383" w:rsidRPr="00350982">
              <w:rPr>
                <w:rFonts w:ascii="Arial" w:hAnsi="Arial" w:cs="Arial"/>
                <w:sz w:val="22"/>
                <w:szCs w:val="22"/>
              </w:rPr>
              <w:t xml:space="preserve">Members </w:t>
            </w:r>
            <w:r w:rsidR="00C700F3">
              <w:rPr>
                <w:rFonts w:ascii="Arial" w:hAnsi="Arial" w:cs="Arial"/>
                <w:sz w:val="22"/>
                <w:szCs w:val="22"/>
              </w:rPr>
              <w:t xml:space="preserve">introduced themselves </w:t>
            </w:r>
            <w:r w:rsidR="00064D74">
              <w:rPr>
                <w:rFonts w:ascii="Arial" w:hAnsi="Arial" w:cs="Arial"/>
                <w:sz w:val="22"/>
                <w:szCs w:val="22"/>
              </w:rPr>
              <w:t>and</w:t>
            </w:r>
            <w:r w:rsidR="00C700F3">
              <w:rPr>
                <w:rFonts w:ascii="Arial" w:hAnsi="Arial" w:cs="Arial"/>
                <w:sz w:val="22"/>
                <w:szCs w:val="22"/>
              </w:rPr>
              <w:t xml:space="preserve"> KH</w:t>
            </w:r>
            <w:r w:rsidR="00064D74">
              <w:rPr>
                <w:rFonts w:ascii="Arial" w:hAnsi="Arial" w:cs="Arial"/>
                <w:sz w:val="22"/>
                <w:szCs w:val="22"/>
              </w:rPr>
              <w:t xml:space="preserve"> passed on apologies from members and staff unable to attend.</w:t>
            </w:r>
          </w:p>
        </w:tc>
        <w:tc>
          <w:tcPr>
            <w:tcW w:w="1389" w:type="dxa"/>
          </w:tcPr>
          <w:p w14:paraId="00463F6F" w14:textId="77777777" w:rsidR="00771069" w:rsidRDefault="00771069" w:rsidP="00C41329">
            <w:pPr>
              <w:spacing w:before="240"/>
              <w:jc w:val="center"/>
              <w:rPr>
                <w:rFonts w:ascii="Arial" w:hAnsi="Arial" w:cs="Arial"/>
                <w:b/>
                <w:sz w:val="22"/>
                <w:szCs w:val="22"/>
              </w:rPr>
            </w:pPr>
          </w:p>
          <w:p w14:paraId="13299618" w14:textId="77777777" w:rsidR="007F6E0F" w:rsidRPr="00350982" w:rsidRDefault="007F6E0F" w:rsidP="00C41329">
            <w:pPr>
              <w:spacing w:before="240"/>
              <w:jc w:val="center"/>
              <w:rPr>
                <w:rFonts w:ascii="Arial" w:hAnsi="Arial" w:cs="Arial"/>
                <w:b/>
                <w:sz w:val="22"/>
                <w:szCs w:val="22"/>
              </w:rPr>
            </w:pPr>
          </w:p>
        </w:tc>
      </w:tr>
      <w:tr w:rsidR="004F3C1A" w:rsidRPr="00C41329" w14:paraId="636AB206" w14:textId="77777777" w:rsidTr="00E45FB0">
        <w:trPr>
          <w:trHeight w:val="740"/>
        </w:trPr>
        <w:tc>
          <w:tcPr>
            <w:tcW w:w="1033" w:type="dxa"/>
          </w:tcPr>
          <w:p w14:paraId="75DEBD07" w14:textId="77777777" w:rsidR="004F3C1A" w:rsidRPr="009E516E" w:rsidRDefault="007C778C" w:rsidP="00424938">
            <w:pPr>
              <w:spacing w:before="240" w:after="240"/>
              <w:rPr>
                <w:rFonts w:ascii="Arial" w:hAnsi="Arial" w:cs="Arial"/>
                <w:b/>
                <w:sz w:val="22"/>
                <w:szCs w:val="22"/>
              </w:rPr>
            </w:pPr>
            <w:bookmarkStart w:id="0" w:name="_Hlk72929584"/>
            <w:r w:rsidRPr="009E516E">
              <w:rPr>
                <w:rFonts w:ascii="Arial" w:hAnsi="Arial" w:cs="Arial"/>
                <w:b/>
                <w:sz w:val="22"/>
                <w:szCs w:val="22"/>
              </w:rPr>
              <w:t>2.</w:t>
            </w:r>
          </w:p>
        </w:tc>
        <w:tc>
          <w:tcPr>
            <w:tcW w:w="7512" w:type="dxa"/>
          </w:tcPr>
          <w:p w14:paraId="16FA1DC3" w14:textId="77777777" w:rsidR="00A1228D" w:rsidRPr="008E5F46" w:rsidRDefault="004272AC" w:rsidP="00424938">
            <w:pPr>
              <w:spacing w:before="240" w:after="120"/>
              <w:rPr>
                <w:rFonts w:ascii="Arial" w:hAnsi="Arial" w:cs="Arial"/>
                <w:b/>
                <w:sz w:val="22"/>
                <w:szCs w:val="22"/>
                <w:u w:val="single"/>
              </w:rPr>
            </w:pPr>
            <w:r w:rsidRPr="008E5F46">
              <w:rPr>
                <w:rFonts w:ascii="Arial" w:hAnsi="Arial" w:cs="Arial"/>
                <w:b/>
                <w:sz w:val="22"/>
                <w:szCs w:val="22"/>
                <w:u w:val="single"/>
              </w:rPr>
              <w:t xml:space="preserve">Actions from last meeting </w:t>
            </w:r>
          </w:p>
          <w:p w14:paraId="6BC79C41" w14:textId="59BA19FC" w:rsidR="00900512" w:rsidRDefault="00C700F3" w:rsidP="00C700F3">
            <w:pPr>
              <w:rPr>
                <w:rFonts w:ascii="Arial" w:hAnsi="Arial" w:cs="Arial"/>
                <w:sz w:val="22"/>
                <w:szCs w:val="22"/>
              </w:rPr>
            </w:pPr>
            <w:r>
              <w:rPr>
                <w:rFonts w:ascii="Arial" w:hAnsi="Arial" w:cs="Arial"/>
                <w:sz w:val="22"/>
                <w:szCs w:val="22"/>
              </w:rPr>
              <w:t xml:space="preserve">Still to arrange for members to come into the surgery to show patients how to use the NHS app, </w:t>
            </w:r>
            <w:proofErr w:type="spellStart"/>
            <w:r>
              <w:rPr>
                <w:rFonts w:ascii="Arial" w:hAnsi="Arial" w:cs="Arial"/>
                <w:sz w:val="22"/>
                <w:szCs w:val="22"/>
              </w:rPr>
              <w:t>SystmOnline</w:t>
            </w:r>
            <w:proofErr w:type="spellEnd"/>
            <w:r>
              <w:rPr>
                <w:rFonts w:ascii="Arial" w:hAnsi="Arial" w:cs="Arial"/>
                <w:sz w:val="22"/>
                <w:szCs w:val="22"/>
              </w:rPr>
              <w:t xml:space="preserve"> and Online Services. </w:t>
            </w:r>
            <w:r w:rsidR="00E45FB0">
              <w:rPr>
                <w:rFonts w:ascii="Arial" w:hAnsi="Arial" w:cs="Arial"/>
                <w:sz w:val="22"/>
                <w:szCs w:val="22"/>
              </w:rPr>
              <w:t>One member said that they were</w:t>
            </w:r>
            <w:r>
              <w:rPr>
                <w:rFonts w:ascii="Arial" w:hAnsi="Arial" w:cs="Arial"/>
                <w:sz w:val="22"/>
                <w:szCs w:val="22"/>
              </w:rPr>
              <w:t xml:space="preserve"> happy to come in for a couple of sessions in May (one morning and one afternoon). FW/KH to email </w:t>
            </w:r>
            <w:r w:rsidR="00E45FB0">
              <w:rPr>
                <w:rFonts w:ascii="Arial" w:hAnsi="Arial" w:cs="Arial"/>
                <w:sz w:val="22"/>
                <w:szCs w:val="22"/>
              </w:rPr>
              <w:t>member</w:t>
            </w:r>
            <w:r>
              <w:rPr>
                <w:rFonts w:ascii="Arial" w:hAnsi="Arial" w:cs="Arial"/>
                <w:sz w:val="22"/>
                <w:szCs w:val="22"/>
              </w:rPr>
              <w:t xml:space="preserve"> with some dates and get something in the diary. </w:t>
            </w:r>
          </w:p>
          <w:p w14:paraId="2FFB7B5F" w14:textId="77777777" w:rsidR="00C700F3" w:rsidRDefault="00C700F3" w:rsidP="00C700F3">
            <w:pPr>
              <w:rPr>
                <w:rFonts w:ascii="Arial" w:hAnsi="Arial" w:cs="Arial"/>
                <w:sz w:val="22"/>
                <w:szCs w:val="22"/>
              </w:rPr>
            </w:pPr>
          </w:p>
          <w:p w14:paraId="192BE103" w14:textId="77777777" w:rsidR="00C700F3" w:rsidRDefault="00C700F3" w:rsidP="00C700F3">
            <w:pPr>
              <w:rPr>
                <w:rFonts w:ascii="Arial" w:hAnsi="Arial" w:cs="Arial"/>
                <w:sz w:val="22"/>
                <w:szCs w:val="22"/>
              </w:rPr>
            </w:pPr>
            <w:r>
              <w:rPr>
                <w:rFonts w:ascii="Arial" w:hAnsi="Arial" w:cs="Arial"/>
                <w:sz w:val="22"/>
                <w:szCs w:val="22"/>
              </w:rPr>
              <w:t xml:space="preserve">PPG members still to come up </w:t>
            </w:r>
            <w:r w:rsidR="00E45FB0">
              <w:rPr>
                <w:rFonts w:ascii="Arial" w:hAnsi="Arial" w:cs="Arial"/>
                <w:sz w:val="22"/>
                <w:szCs w:val="22"/>
              </w:rPr>
              <w:t>with ideas for noticeboard in reception. Any ideas welcome.</w:t>
            </w:r>
          </w:p>
          <w:p w14:paraId="6DAD3A59" w14:textId="77777777" w:rsidR="00E45FB0" w:rsidRDefault="00E45FB0" w:rsidP="00C700F3">
            <w:pPr>
              <w:rPr>
                <w:rFonts w:ascii="Arial" w:hAnsi="Arial" w:cs="Arial"/>
                <w:sz w:val="22"/>
                <w:szCs w:val="22"/>
              </w:rPr>
            </w:pPr>
          </w:p>
          <w:p w14:paraId="059110E6" w14:textId="3A43ED7F" w:rsidR="00E45FB0" w:rsidRPr="00E45FB0" w:rsidRDefault="00E45FB0" w:rsidP="00E45FB0">
            <w:pPr>
              <w:spacing w:after="120"/>
              <w:rPr>
                <w:rFonts w:ascii="Arial" w:hAnsi="Arial" w:cs="Arial"/>
                <w:sz w:val="22"/>
                <w:szCs w:val="22"/>
              </w:rPr>
            </w:pPr>
            <w:r>
              <w:rPr>
                <w:rFonts w:ascii="Arial" w:hAnsi="Arial" w:cs="Arial"/>
                <w:sz w:val="22"/>
                <w:szCs w:val="22"/>
              </w:rPr>
              <w:t xml:space="preserve">One member still happy to provide content for website regarding their healthy eating journey. Will think over the next couple of weeks about what they want to say and whether they wish to write or record something. FW/KH to contact member in a couple of weeks to discuss further. </w:t>
            </w:r>
          </w:p>
        </w:tc>
        <w:tc>
          <w:tcPr>
            <w:tcW w:w="1389" w:type="dxa"/>
          </w:tcPr>
          <w:p w14:paraId="2941FBEE" w14:textId="77777777" w:rsidR="004F3C1A" w:rsidRPr="00C41329" w:rsidRDefault="004F3C1A" w:rsidP="00424938">
            <w:pPr>
              <w:spacing w:before="240"/>
              <w:rPr>
                <w:rFonts w:ascii="Arial" w:hAnsi="Arial" w:cs="Arial"/>
                <w:b/>
                <w:sz w:val="22"/>
                <w:szCs w:val="22"/>
              </w:rPr>
            </w:pPr>
          </w:p>
        </w:tc>
      </w:tr>
      <w:tr w:rsidR="00AC5BB2" w:rsidRPr="00C41329" w14:paraId="0C15EA80" w14:textId="77777777" w:rsidTr="00E45FB0">
        <w:trPr>
          <w:trHeight w:val="740"/>
        </w:trPr>
        <w:tc>
          <w:tcPr>
            <w:tcW w:w="1033" w:type="dxa"/>
            <w:tcBorders>
              <w:top w:val="single" w:sz="4" w:space="0" w:color="auto"/>
              <w:left w:val="single" w:sz="4" w:space="0" w:color="auto"/>
              <w:bottom w:val="single" w:sz="4" w:space="0" w:color="auto"/>
              <w:right w:val="single" w:sz="4" w:space="0" w:color="auto"/>
            </w:tcBorders>
          </w:tcPr>
          <w:p w14:paraId="36D2EB17" w14:textId="3AF81613" w:rsidR="00AC5BB2" w:rsidRDefault="00AC5BB2" w:rsidP="007D3E33">
            <w:pPr>
              <w:spacing w:before="240"/>
              <w:rPr>
                <w:rFonts w:ascii="Arial" w:hAnsi="Arial" w:cs="Arial"/>
                <w:b/>
                <w:color w:val="FF0000"/>
                <w:sz w:val="22"/>
                <w:szCs w:val="22"/>
              </w:rPr>
            </w:pPr>
            <w:r>
              <w:rPr>
                <w:rFonts w:ascii="Arial" w:hAnsi="Arial" w:cs="Arial"/>
                <w:b/>
                <w:color w:val="FF0000"/>
                <w:sz w:val="22"/>
                <w:szCs w:val="22"/>
              </w:rPr>
              <w:t>Action</w:t>
            </w:r>
          </w:p>
        </w:tc>
        <w:tc>
          <w:tcPr>
            <w:tcW w:w="7512" w:type="dxa"/>
            <w:tcBorders>
              <w:top w:val="single" w:sz="4" w:space="0" w:color="auto"/>
              <w:left w:val="single" w:sz="4" w:space="0" w:color="auto"/>
              <w:bottom w:val="single" w:sz="4" w:space="0" w:color="auto"/>
              <w:right w:val="single" w:sz="4" w:space="0" w:color="auto"/>
            </w:tcBorders>
          </w:tcPr>
          <w:p w14:paraId="46496BD3" w14:textId="77777777" w:rsidR="00E45FB0" w:rsidRDefault="00E45FB0" w:rsidP="007F6E0F">
            <w:pPr>
              <w:spacing w:before="240" w:after="120"/>
              <w:rPr>
                <w:rFonts w:ascii="Arial" w:hAnsi="Arial" w:cs="Arial"/>
                <w:b/>
                <w:i/>
                <w:iCs/>
                <w:color w:val="FF0000"/>
                <w:sz w:val="22"/>
              </w:rPr>
            </w:pPr>
            <w:r>
              <w:rPr>
                <w:rFonts w:ascii="Arial" w:hAnsi="Arial" w:cs="Arial"/>
                <w:b/>
                <w:i/>
                <w:iCs/>
                <w:color w:val="FF0000"/>
                <w:sz w:val="22"/>
              </w:rPr>
              <w:t xml:space="preserve">FW/KH to contact member regarding dates for </w:t>
            </w:r>
            <w:proofErr w:type="gramStart"/>
            <w:r>
              <w:rPr>
                <w:rFonts w:ascii="Arial" w:hAnsi="Arial" w:cs="Arial"/>
                <w:b/>
                <w:i/>
                <w:iCs/>
                <w:color w:val="FF0000"/>
                <w:sz w:val="22"/>
              </w:rPr>
              <w:t>May</w:t>
            </w:r>
            <w:proofErr w:type="gramEnd"/>
            <w:r>
              <w:rPr>
                <w:rFonts w:ascii="Arial" w:hAnsi="Arial" w:cs="Arial"/>
                <w:b/>
                <w:i/>
                <w:iCs/>
                <w:color w:val="FF0000"/>
                <w:sz w:val="22"/>
              </w:rPr>
              <w:t xml:space="preserve"> </w:t>
            </w:r>
          </w:p>
          <w:p w14:paraId="4100555C" w14:textId="77777777" w:rsidR="00E45FB0" w:rsidRDefault="00E45FB0" w:rsidP="007F6E0F">
            <w:pPr>
              <w:spacing w:before="240" w:after="120"/>
              <w:rPr>
                <w:rFonts w:ascii="Arial" w:hAnsi="Arial" w:cs="Arial"/>
                <w:b/>
                <w:i/>
                <w:iCs/>
                <w:color w:val="FF0000"/>
                <w:sz w:val="22"/>
              </w:rPr>
            </w:pPr>
            <w:r>
              <w:rPr>
                <w:rFonts w:ascii="Arial" w:hAnsi="Arial" w:cs="Arial"/>
                <w:b/>
                <w:i/>
                <w:iCs/>
                <w:color w:val="FF0000"/>
                <w:sz w:val="22"/>
              </w:rPr>
              <w:t xml:space="preserve">Member to come up with content for </w:t>
            </w:r>
            <w:proofErr w:type="gramStart"/>
            <w:r>
              <w:rPr>
                <w:rFonts w:ascii="Arial" w:hAnsi="Arial" w:cs="Arial"/>
                <w:b/>
                <w:i/>
                <w:iCs/>
                <w:color w:val="FF0000"/>
                <w:sz w:val="22"/>
              </w:rPr>
              <w:t>website</w:t>
            </w:r>
            <w:proofErr w:type="gramEnd"/>
            <w:r>
              <w:rPr>
                <w:rFonts w:ascii="Arial" w:hAnsi="Arial" w:cs="Arial"/>
                <w:b/>
                <w:i/>
                <w:iCs/>
                <w:color w:val="FF0000"/>
                <w:sz w:val="22"/>
              </w:rPr>
              <w:t xml:space="preserve"> </w:t>
            </w:r>
          </w:p>
          <w:p w14:paraId="549199CF" w14:textId="60928D00" w:rsidR="00E45FB0" w:rsidRPr="00900512" w:rsidRDefault="00E45FB0" w:rsidP="007F6E0F">
            <w:pPr>
              <w:spacing w:before="240" w:after="120"/>
              <w:rPr>
                <w:rFonts w:ascii="Arial" w:hAnsi="Arial" w:cs="Arial"/>
                <w:b/>
                <w:i/>
                <w:iCs/>
                <w:color w:val="FF0000"/>
                <w:sz w:val="22"/>
              </w:rPr>
            </w:pPr>
            <w:r>
              <w:rPr>
                <w:rFonts w:ascii="Arial" w:hAnsi="Arial" w:cs="Arial"/>
                <w:b/>
                <w:i/>
                <w:iCs/>
                <w:color w:val="FF0000"/>
                <w:sz w:val="22"/>
              </w:rPr>
              <w:t>Members to continue to think about ideas for PPG noticeboard</w:t>
            </w:r>
          </w:p>
        </w:tc>
        <w:tc>
          <w:tcPr>
            <w:tcW w:w="1389" w:type="dxa"/>
            <w:tcBorders>
              <w:top w:val="single" w:sz="4" w:space="0" w:color="auto"/>
              <w:left w:val="single" w:sz="4" w:space="0" w:color="auto"/>
              <w:bottom w:val="single" w:sz="4" w:space="0" w:color="auto"/>
              <w:right w:val="single" w:sz="4" w:space="0" w:color="auto"/>
            </w:tcBorders>
          </w:tcPr>
          <w:p w14:paraId="770B72CA" w14:textId="77777777" w:rsidR="00AC5BB2" w:rsidRDefault="00E45FB0" w:rsidP="00784240">
            <w:pPr>
              <w:spacing w:before="240"/>
              <w:jc w:val="center"/>
              <w:rPr>
                <w:rFonts w:ascii="Arial" w:hAnsi="Arial" w:cs="Arial"/>
                <w:b/>
                <w:color w:val="FF0000"/>
                <w:sz w:val="22"/>
                <w:szCs w:val="22"/>
              </w:rPr>
            </w:pPr>
            <w:r>
              <w:rPr>
                <w:rFonts w:ascii="Arial" w:hAnsi="Arial" w:cs="Arial"/>
                <w:b/>
                <w:color w:val="FF0000"/>
                <w:sz w:val="22"/>
                <w:szCs w:val="22"/>
              </w:rPr>
              <w:t>FW/KH</w:t>
            </w:r>
          </w:p>
          <w:p w14:paraId="5FE697BD" w14:textId="77777777" w:rsidR="00E45FB0" w:rsidRDefault="00E45FB0" w:rsidP="00E45FB0">
            <w:pPr>
              <w:rPr>
                <w:rFonts w:ascii="Arial" w:hAnsi="Arial" w:cs="Arial"/>
                <w:b/>
                <w:color w:val="FF0000"/>
                <w:sz w:val="22"/>
                <w:szCs w:val="22"/>
              </w:rPr>
            </w:pPr>
          </w:p>
          <w:p w14:paraId="47FDCF95" w14:textId="77777777" w:rsidR="00E45FB0" w:rsidRDefault="00E45FB0" w:rsidP="00E45FB0">
            <w:pPr>
              <w:rPr>
                <w:rFonts w:ascii="Arial" w:hAnsi="Arial" w:cs="Arial"/>
                <w:b/>
                <w:bCs/>
                <w:color w:val="FF0000"/>
                <w:sz w:val="22"/>
                <w:szCs w:val="22"/>
              </w:rPr>
            </w:pPr>
            <w:r>
              <w:rPr>
                <w:rFonts w:ascii="Arial" w:hAnsi="Arial" w:cs="Arial"/>
                <w:sz w:val="22"/>
                <w:szCs w:val="22"/>
              </w:rPr>
              <w:t xml:space="preserve">  </w:t>
            </w:r>
            <w:r w:rsidRPr="00E45FB0">
              <w:rPr>
                <w:rFonts w:ascii="Arial" w:hAnsi="Arial" w:cs="Arial"/>
                <w:b/>
                <w:bCs/>
                <w:color w:val="FF0000"/>
                <w:sz w:val="22"/>
                <w:szCs w:val="22"/>
              </w:rPr>
              <w:t>Member</w:t>
            </w:r>
          </w:p>
          <w:p w14:paraId="0ADE4375" w14:textId="77777777" w:rsidR="00E45FB0" w:rsidRDefault="00E45FB0" w:rsidP="00E45FB0">
            <w:pPr>
              <w:rPr>
                <w:rFonts w:ascii="Arial" w:hAnsi="Arial" w:cs="Arial"/>
                <w:b/>
                <w:bCs/>
                <w:color w:val="FF0000"/>
                <w:sz w:val="22"/>
                <w:szCs w:val="22"/>
              </w:rPr>
            </w:pPr>
          </w:p>
          <w:p w14:paraId="70C68CD6" w14:textId="4C05DD92" w:rsidR="00E45FB0" w:rsidRPr="00E45FB0" w:rsidRDefault="00E45FB0" w:rsidP="00E45FB0">
            <w:pPr>
              <w:rPr>
                <w:rFonts w:ascii="Arial" w:hAnsi="Arial" w:cs="Arial"/>
                <w:b/>
                <w:bCs/>
                <w:sz w:val="22"/>
                <w:szCs w:val="22"/>
              </w:rPr>
            </w:pPr>
            <w:r>
              <w:rPr>
                <w:rFonts w:ascii="Arial" w:hAnsi="Arial" w:cs="Arial"/>
                <w:sz w:val="22"/>
                <w:szCs w:val="22"/>
              </w:rPr>
              <w:t xml:space="preserve">  </w:t>
            </w:r>
            <w:r w:rsidRPr="00E45FB0">
              <w:rPr>
                <w:rFonts w:ascii="Arial" w:hAnsi="Arial" w:cs="Arial"/>
                <w:b/>
                <w:bCs/>
                <w:color w:val="FF0000"/>
                <w:sz w:val="22"/>
                <w:szCs w:val="22"/>
              </w:rPr>
              <w:t>Members</w:t>
            </w:r>
          </w:p>
        </w:tc>
      </w:tr>
      <w:tr w:rsidR="00DB6461" w:rsidRPr="00C41329" w14:paraId="0CBEE805" w14:textId="77777777" w:rsidTr="00E45FB0">
        <w:trPr>
          <w:trHeight w:val="740"/>
        </w:trPr>
        <w:tc>
          <w:tcPr>
            <w:tcW w:w="1033" w:type="dxa"/>
            <w:tcBorders>
              <w:top w:val="single" w:sz="4" w:space="0" w:color="auto"/>
              <w:left w:val="single" w:sz="4" w:space="0" w:color="auto"/>
              <w:bottom w:val="single" w:sz="4" w:space="0" w:color="auto"/>
              <w:right w:val="single" w:sz="4" w:space="0" w:color="auto"/>
            </w:tcBorders>
          </w:tcPr>
          <w:p w14:paraId="47385D9D" w14:textId="6C5D0B95" w:rsidR="00A76DCF" w:rsidRPr="007F6E0F" w:rsidRDefault="007F6E0F" w:rsidP="00900512">
            <w:pPr>
              <w:spacing w:before="240"/>
              <w:rPr>
                <w:rFonts w:ascii="Arial" w:hAnsi="Arial" w:cs="Arial"/>
                <w:b/>
                <w:color w:val="FF0000"/>
                <w:sz w:val="22"/>
                <w:szCs w:val="22"/>
              </w:rPr>
            </w:pPr>
            <w:bookmarkStart w:id="1" w:name="_Hlk116387062"/>
            <w:r w:rsidRPr="007F6E0F">
              <w:rPr>
                <w:rFonts w:ascii="Arial" w:hAnsi="Arial" w:cs="Arial"/>
                <w:b/>
                <w:sz w:val="22"/>
                <w:szCs w:val="22"/>
              </w:rPr>
              <w:t>3</w:t>
            </w:r>
          </w:p>
        </w:tc>
        <w:tc>
          <w:tcPr>
            <w:tcW w:w="7512" w:type="dxa"/>
            <w:tcBorders>
              <w:top w:val="single" w:sz="4" w:space="0" w:color="auto"/>
              <w:left w:val="single" w:sz="4" w:space="0" w:color="auto"/>
              <w:bottom w:val="single" w:sz="4" w:space="0" w:color="auto"/>
              <w:right w:val="single" w:sz="4" w:space="0" w:color="auto"/>
            </w:tcBorders>
          </w:tcPr>
          <w:p w14:paraId="6A9DA344" w14:textId="77777777" w:rsidR="00900512" w:rsidRPr="008E5F46" w:rsidRDefault="00E45FB0" w:rsidP="00900512">
            <w:pPr>
              <w:spacing w:before="240" w:after="120"/>
              <w:rPr>
                <w:rFonts w:ascii="Arial" w:hAnsi="Arial" w:cs="Arial"/>
                <w:bCs/>
                <w:sz w:val="22"/>
                <w:szCs w:val="22"/>
                <w:u w:val="single"/>
              </w:rPr>
            </w:pPr>
            <w:r w:rsidRPr="008E5F46">
              <w:rPr>
                <w:rFonts w:ascii="Arial" w:hAnsi="Arial" w:cs="Arial"/>
                <w:b/>
                <w:sz w:val="22"/>
                <w:szCs w:val="22"/>
                <w:u w:val="single"/>
              </w:rPr>
              <w:t xml:space="preserve">Practice Update </w:t>
            </w:r>
            <w:r w:rsidR="00900512" w:rsidRPr="008E5F46">
              <w:rPr>
                <w:rFonts w:ascii="Arial" w:hAnsi="Arial" w:cs="Arial"/>
                <w:b/>
                <w:sz w:val="22"/>
                <w:szCs w:val="22"/>
                <w:u w:val="single"/>
              </w:rPr>
              <w:t xml:space="preserve"> </w:t>
            </w:r>
          </w:p>
          <w:p w14:paraId="2726C0B4" w14:textId="77777777" w:rsidR="00126830" w:rsidRDefault="00126830" w:rsidP="00126830">
            <w:pPr>
              <w:spacing w:after="120"/>
              <w:rPr>
                <w:rFonts w:ascii="Arial" w:hAnsi="Arial" w:cs="Arial"/>
                <w:b/>
                <w:bCs/>
                <w:sz w:val="22"/>
                <w:szCs w:val="22"/>
              </w:rPr>
            </w:pPr>
            <w:r w:rsidRPr="00126830">
              <w:rPr>
                <w:rFonts w:ascii="Arial" w:hAnsi="Arial" w:cs="Arial"/>
                <w:b/>
                <w:bCs/>
                <w:sz w:val="22"/>
                <w:szCs w:val="22"/>
              </w:rPr>
              <w:t>Staff updates</w:t>
            </w:r>
          </w:p>
          <w:p w14:paraId="39200EF6" w14:textId="5E905A9E" w:rsidR="00126830" w:rsidRDefault="00126830" w:rsidP="00126830">
            <w:pPr>
              <w:spacing w:after="120"/>
              <w:rPr>
                <w:rFonts w:ascii="Arial" w:hAnsi="Arial" w:cs="Arial"/>
                <w:sz w:val="22"/>
                <w:szCs w:val="22"/>
              </w:rPr>
            </w:pPr>
            <w:r w:rsidRPr="00126830">
              <w:rPr>
                <w:rFonts w:ascii="Arial" w:hAnsi="Arial" w:cs="Arial"/>
                <w:sz w:val="22"/>
                <w:szCs w:val="22"/>
              </w:rPr>
              <w:t>Gail, Practice Nurse has taken over the</w:t>
            </w:r>
            <w:r>
              <w:rPr>
                <w:rFonts w:ascii="Arial" w:hAnsi="Arial" w:cs="Arial"/>
                <w:sz w:val="22"/>
                <w:szCs w:val="22"/>
              </w:rPr>
              <w:t xml:space="preserve"> Medical Reports Administrator</w:t>
            </w:r>
            <w:r w:rsidRPr="00126830">
              <w:rPr>
                <w:rFonts w:ascii="Arial" w:hAnsi="Arial" w:cs="Arial"/>
                <w:sz w:val="22"/>
                <w:szCs w:val="22"/>
              </w:rPr>
              <w:t xml:space="preserve"> role alongside her nursing role</w:t>
            </w:r>
            <w:r>
              <w:rPr>
                <w:rFonts w:ascii="Arial" w:hAnsi="Arial" w:cs="Arial"/>
                <w:sz w:val="22"/>
                <w:szCs w:val="22"/>
              </w:rPr>
              <w:t xml:space="preserve">, following </w:t>
            </w:r>
            <w:r w:rsidR="00BA0960">
              <w:rPr>
                <w:rFonts w:ascii="Arial" w:hAnsi="Arial" w:cs="Arial"/>
                <w:sz w:val="22"/>
                <w:szCs w:val="22"/>
              </w:rPr>
              <w:t xml:space="preserve">the </w:t>
            </w:r>
            <w:r>
              <w:rPr>
                <w:rFonts w:ascii="Arial" w:hAnsi="Arial" w:cs="Arial"/>
                <w:sz w:val="22"/>
                <w:szCs w:val="22"/>
              </w:rPr>
              <w:t xml:space="preserve">retirement of </w:t>
            </w:r>
            <w:r w:rsidR="00BA0960">
              <w:rPr>
                <w:rFonts w:ascii="Arial" w:hAnsi="Arial" w:cs="Arial"/>
                <w:sz w:val="22"/>
                <w:szCs w:val="22"/>
              </w:rPr>
              <w:t xml:space="preserve">our </w:t>
            </w:r>
            <w:r>
              <w:rPr>
                <w:rFonts w:ascii="Arial" w:hAnsi="Arial" w:cs="Arial"/>
                <w:sz w:val="22"/>
                <w:szCs w:val="22"/>
              </w:rPr>
              <w:t>previous MRA in March</w:t>
            </w:r>
            <w:r w:rsidRPr="00126830">
              <w:rPr>
                <w:rFonts w:ascii="Arial" w:hAnsi="Arial" w:cs="Arial"/>
                <w:sz w:val="22"/>
                <w:szCs w:val="22"/>
              </w:rPr>
              <w:t>.</w:t>
            </w:r>
            <w:r>
              <w:rPr>
                <w:rFonts w:ascii="Arial" w:hAnsi="Arial" w:cs="Arial"/>
                <w:b/>
                <w:bCs/>
                <w:sz w:val="22"/>
                <w:szCs w:val="22"/>
              </w:rPr>
              <w:t xml:space="preserve"> </w:t>
            </w:r>
            <w:r w:rsidRPr="00126830">
              <w:rPr>
                <w:rFonts w:ascii="Arial" w:hAnsi="Arial" w:cs="Arial"/>
                <w:sz w:val="22"/>
                <w:szCs w:val="22"/>
              </w:rPr>
              <w:t>We have</w:t>
            </w:r>
            <w:r w:rsidR="00287558">
              <w:rPr>
                <w:rFonts w:ascii="Arial" w:hAnsi="Arial" w:cs="Arial"/>
                <w:sz w:val="22"/>
                <w:szCs w:val="22"/>
              </w:rPr>
              <w:t xml:space="preserve"> also</w:t>
            </w:r>
            <w:r w:rsidRPr="00126830">
              <w:rPr>
                <w:rFonts w:ascii="Arial" w:hAnsi="Arial" w:cs="Arial"/>
                <w:sz w:val="22"/>
                <w:szCs w:val="22"/>
              </w:rPr>
              <w:t xml:space="preserve"> </w:t>
            </w:r>
            <w:r>
              <w:rPr>
                <w:rFonts w:ascii="Arial" w:hAnsi="Arial" w:cs="Arial"/>
                <w:sz w:val="22"/>
                <w:szCs w:val="22"/>
              </w:rPr>
              <w:t xml:space="preserve">produced an updated </w:t>
            </w:r>
            <w:r w:rsidRPr="00126830">
              <w:rPr>
                <w:rFonts w:ascii="Arial" w:hAnsi="Arial" w:cs="Arial"/>
                <w:sz w:val="22"/>
                <w:szCs w:val="22"/>
              </w:rPr>
              <w:t xml:space="preserve">statement of costs </w:t>
            </w:r>
            <w:r>
              <w:rPr>
                <w:rFonts w:ascii="Arial" w:hAnsi="Arial" w:cs="Arial"/>
                <w:sz w:val="22"/>
                <w:szCs w:val="22"/>
              </w:rPr>
              <w:t xml:space="preserve">for </w:t>
            </w:r>
            <w:r w:rsidRPr="00126830">
              <w:rPr>
                <w:rFonts w:ascii="Arial" w:hAnsi="Arial" w:cs="Arial"/>
                <w:sz w:val="22"/>
                <w:szCs w:val="22"/>
              </w:rPr>
              <w:t xml:space="preserve">reception </w:t>
            </w:r>
            <w:r>
              <w:rPr>
                <w:rFonts w:ascii="Arial" w:hAnsi="Arial" w:cs="Arial"/>
                <w:sz w:val="22"/>
                <w:szCs w:val="22"/>
              </w:rPr>
              <w:t>to provide to patients when they submit</w:t>
            </w:r>
            <w:r w:rsidR="00287558">
              <w:rPr>
                <w:rFonts w:ascii="Arial" w:hAnsi="Arial" w:cs="Arial"/>
                <w:sz w:val="22"/>
                <w:szCs w:val="22"/>
              </w:rPr>
              <w:t xml:space="preserve"> private work requests.</w:t>
            </w:r>
            <w:r>
              <w:rPr>
                <w:rFonts w:ascii="Arial" w:hAnsi="Arial" w:cs="Arial"/>
                <w:sz w:val="22"/>
                <w:szCs w:val="22"/>
              </w:rPr>
              <w:t xml:space="preserve"> </w:t>
            </w:r>
          </w:p>
          <w:p w14:paraId="4E5726D3" w14:textId="77777777" w:rsidR="008E5F46" w:rsidRDefault="008E5F46" w:rsidP="008E5F46">
            <w:pPr>
              <w:spacing w:after="120"/>
              <w:rPr>
                <w:rFonts w:ascii="Arial" w:hAnsi="Arial" w:cs="Arial"/>
                <w:sz w:val="22"/>
                <w:szCs w:val="22"/>
              </w:rPr>
            </w:pPr>
            <w:r>
              <w:rPr>
                <w:rFonts w:ascii="Arial" w:hAnsi="Arial" w:cs="Arial"/>
                <w:sz w:val="22"/>
                <w:szCs w:val="22"/>
              </w:rPr>
              <w:t xml:space="preserve">We currently have an </w:t>
            </w:r>
            <w:r w:rsidR="00126830" w:rsidRPr="00126830">
              <w:rPr>
                <w:rFonts w:ascii="Arial" w:hAnsi="Arial" w:cs="Arial"/>
                <w:sz w:val="22"/>
                <w:szCs w:val="22"/>
              </w:rPr>
              <w:t xml:space="preserve">ST1 GP trainee </w:t>
            </w:r>
            <w:r>
              <w:rPr>
                <w:rFonts w:ascii="Arial" w:hAnsi="Arial" w:cs="Arial"/>
                <w:sz w:val="22"/>
                <w:szCs w:val="22"/>
              </w:rPr>
              <w:t xml:space="preserve">on placement </w:t>
            </w:r>
            <w:r w:rsidR="00126830" w:rsidRPr="00126830">
              <w:rPr>
                <w:rFonts w:ascii="Arial" w:hAnsi="Arial" w:cs="Arial"/>
                <w:sz w:val="22"/>
                <w:szCs w:val="22"/>
              </w:rPr>
              <w:t xml:space="preserve">with us – </w:t>
            </w:r>
            <w:proofErr w:type="spellStart"/>
            <w:r w:rsidR="00126830" w:rsidRPr="00126830">
              <w:rPr>
                <w:rFonts w:ascii="Arial" w:hAnsi="Arial" w:cs="Arial"/>
                <w:sz w:val="22"/>
                <w:szCs w:val="22"/>
              </w:rPr>
              <w:t>Sudichya</w:t>
            </w:r>
            <w:proofErr w:type="spellEnd"/>
            <w:r w:rsidR="00126830" w:rsidRPr="00126830">
              <w:rPr>
                <w:rFonts w:ascii="Arial" w:hAnsi="Arial" w:cs="Arial"/>
                <w:sz w:val="22"/>
                <w:szCs w:val="22"/>
              </w:rPr>
              <w:t xml:space="preserve">. She </w:t>
            </w:r>
            <w:r>
              <w:rPr>
                <w:rFonts w:ascii="Arial" w:hAnsi="Arial" w:cs="Arial"/>
                <w:sz w:val="22"/>
                <w:szCs w:val="22"/>
              </w:rPr>
              <w:t xml:space="preserve">will be with us </w:t>
            </w:r>
            <w:r w:rsidR="00126830" w:rsidRPr="00126830">
              <w:rPr>
                <w:rFonts w:ascii="Arial" w:hAnsi="Arial" w:cs="Arial"/>
                <w:sz w:val="22"/>
                <w:szCs w:val="22"/>
              </w:rPr>
              <w:t>until August</w:t>
            </w:r>
            <w:r>
              <w:rPr>
                <w:rFonts w:ascii="Arial" w:hAnsi="Arial" w:cs="Arial"/>
                <w:sz w:val="22"/>
                <w:szCs w:val="22"/>
              </w:rPr>
              <w:t xml:space="preserve"> and can see most</w:t>
            </w:r>
            <w:r w:rsidR="00126830" w:rsidRPr="00126830">
              <w:rPr>
                <w:rFonts w:ascii="Arial" w:hAnsi="Arial" w:cs="Arial"/>
                <w:sz w:val="22"/>
                <w:szCs w:val="22"/>
              </w:rPr>
              <w:t xml:space="preserve"> acute </w:t>
            </w:r>
            <w:proofErr w:type="gramStart"/>
            <w:r w:rsidR="00126830" w:rsidRPr="00126830">
              <w:rPr>
                <w:rFonts w:ascii="Arial" w:hAnsi="Arial" w:cs="Arial"/>
                <w:sz w:val="22"/>
                <w:szCs w:val="22"/>
              </w:rPr>
              <w:t>issues</w:t>
            </w:r>
            <w:proofErr w:type="gramEnd"/>
            <w:r w:rsidR="00126830" w:rsidRPr="00126830">
              <w:rPr>
                <w:rFonts w:ascii="Arial" w:hAnsi="Arial" w:cs="Arial"/>
                <w:sz w:val="22"/>
                <w:szCs w:val="22"/>
              </w:rPr>
              <w:t xml:space="preserve"> </w:t>
            </w:r>
          </w:p>
          <w:p w14:paraId="20637A6A" w14:textId="5D0181CC" w:rsidR="008E5F46" w:rsidRDefault="00126830" w:rsidP="008E5F46">
            <w:pPr>
              <w:spacing w:after="160" w:line="259" w:lineRule="auto"/>
              <w:rPr>
                <w:rFonts w:ascii="Arial" w:hAnsi="Arial" w:cs="Arial"/>
                <w:sz w:val="22"/>
                <w:szCs w:val="22"/>
              </w:rPr>
            </w:pPr>
            <w:r w:rsidRPr="008E5F46">
              <w:rPr>
                <w:rFonts w:ascii="Arial" w:hAnsi="Arial" w:cs="Arial"/>
                <w:sz w:val="22"/>
                <w:szCs w:val="22"/>
              </w:rPr>
              <w:lastRenderedPageBreak/>
              <w:t xml:space="preserve">Michelle, our </w:t>
            </w:r>
            <w:r w:rsidR="00287558">
              <w:rPr>
                <w:rFonts w:ascii="Arial" w:hAnsi="Arial" w:cs="Arial"/>
                <w:sz w:val="22"/>
                <w:szCs w:val="22"/>
              </w:rPr>
              <w:t>F</w:t>
            </w:r>
            <w:r w:rsidRPr="008E5F46">
              <w:rPr>
                <w:rFonts w:ascii="Arial" w:hAnsi="Arial" w:cs="Arial"/>
                <w:sz w:val="22"/>
                <w:szCs w:val="22"/>
              </w:rPr>
              <w:t xml:space="preserve">irst </w:t>
            </w:r>
            <w:r w:rsidR="00287558">
              <w:rPr>
                <w:rFonts w:ascii="Arial" w:hAnsi="Arial" w:cs="Arial"/>
                <w:sz w:val="22"/>
                <w:szCs w:val="22"/>
              </w:rPr>
              <w:t>C</w:t>
            </w:r>
            <w:r w:rsidRPr="008E5F46">
              <w:rPr>
                <w:rFonts w:ascii="Arial" w:hAnsi="Arial" w:cs="Arial"/>
                <w:sz w:val="22"/>
                <w:szCs w:val="22"/>
              </w:rPr>
              <w:t xml:space="preserve">ontact </w:t>
            </w:r>
            <w:r w:rsidR="00287558">
              <w:rPr>
                <w:rFonts w:ascii="Arial" w:hAnsi="Arial" w:cs="Arial"/>
                <w:sz w:val="22"/>
                <w:szCs w:val="22"/>
              </w:rPr>
              <w:t>P</w:t>
            </w:r>
            <w:r w:rsidRPr="008E5F46">
              <w:rPr>
                <w:rFonts w:ascii="Arial" w:hAnsi="Arial" w:cs="Arial"/>
                <w:sz w:val="22"/>
                <w:szCs w:val="22"/>
              </w:rPr>
              <w:t>hysio</w:t>
            </w:r>
            <w:r w:rsidR="00287558">
              <w:rPr>
                <w:rFonts w:ascii="Arial" w:hAnsi="Arial" w:cs="Arial"/>
                <w:sz w:val="22"/>
                <w:szCs w:val="22"/>
              </w:rPr>
              <w:t>therapist</w:t>
            </w:r>
            <w:r w:rsidRPr="008E5F46">
              <w:rPr>
                <w:rFonts w:ascii="Arial" w:hAnsi="Arial" w:cs="Arial"/>
                <w:sz w:val="22"/>
                <w:szCs w:val="22"/>
              </w:rPr>
              <w:t xml:space="preserve"> is now able to provide joint injections, meaning that patients</w:t>
            </w:r>
            <w:r w:rsidR="008E5F46">
              <w:rPr>
                <w:rFonts w:ascii="Arial" w:hAnsi="Arial" w:cs="Arial"/>
                <w:sz w:val="22"/>
                <w:szCs w:val="22"/>
              </w:rPr>
              <w:t xml:space="preserve"> shouldn’t have to wait long for an appointment. </w:t>
            </w:r>
            <w:r w:rsidRPr="008E5F46">
              <w:rPr>
                <w:rFonts w:ascii="Arial" w:hAnsi="Arial" w:cs="Arial"/>
                <w:sz w:val="22"/>
                <w:szCs w:val="22"/>
              </w:rPr>
              <w:t xml:space="preserve">Dr Hussain will still be doing joint injections but Michelle being able to provide these means that some of his appointments can be freed up for other things. </w:t>
            </w:r>
          </w:p>
          <w:p w14:paraId="5B339BF6" w14:textId="0C2B9FE8" w:rsidR="00126830" w:rsidRPr="00126830" w:rsidRDefault="008E5F46" w:rsidP="008E5F46">
            <w:pPr>
              <w:spacing w:after="160" w:line="259" w:lineRule="auto"/>
              <w:rPr>
                <w:rFonts w:ascii="Arial" w:hAnsi="Arial" w:cs="Arial"/>
                <w:sz w:val="22"/>
                <w:szCs w:val="22"/>
              </w:rPr>
            </w:pPr>
            <w:r>
              <w:rPr>
                <w:rFonts w:ascii="Arial" w:hAnsi="Arial" w:cs="Arial"/>
                <w:sz w:val="22"/>
                <w:szCs w:val="22"/>
              </w:rPr>
              <w:t xml:space="preserve">West </w:t>
            </w:r>
            <w:r w:rsidR="00126830" w:rsidRPr="00126830">
              <w:rPr>
                <w:rFonts w:ascii="Arial" w:hAnsi="Arial" w:cs="Arial"/>
                <w:sz w:val="22"/>
                <w:szCs w:val="22"/>
              </w:rPr>
              <w:t xml:space="preserve">PCN has recruited a Mental Health Practitioner. </w:t>
            </w:r>
            <w:r>
              <w:rPr>
                <w:rFonts w:ascii="Arial" w:hAnsi="Arial" w:cs="Arial"/>
                <w:sz w:val="22"/>
                <w:szCs w:val="22"/>
              </w:rPr>
              <w:t>We are currently awaiting information regarding which day of the week they will be working with us.</w:t>
            </w:r>
          </w:p>
          <w:p w14:paraId="69678526" w14:textId="005154E2" w:rsidR="008E5F46" w:rsidRDefault="00126830" w:rsidP="008E5F46">
            <w:pPr>
              <w:spacing w:after="120"/>
              <w:rPr>
                <w:rFonts w:ascii="Arial" w:hAnsi="Arial" w:cs="Arial"/>
                <w:b/>
                <w:bCs/>
                <w:sz w:val="22"/>
                <w:szCs w:val="22"/>
              </w:rPr>
            </w:pPr>
            <w:proofErr w:type="spellStart"/>
            <w:r w:rsidRPr="00126830">
              <w:rPr>
                <w:rFonts w:ascii="Arial" w:hAnsi="Arial" w:cs="Arial"/>
                <w:b/>
                <w:bCs/>
                <w:sz w:val="22"/>
                <w:szCs w:val="22"/>
              </w:rPr>
              <w:t>Self Check-In</w:t>
            </w:r>
            <w:proofErr w:type="spellEnd"/>
            <w:r w:rsidRPr="00126830">
              <w:rPr>
                <w:rFonts w:ascii="Arial" w:hAnsi="Arial" w:cs="Arial"/>
                <w:b/>
                <w:bCs/>
                <w:sz w:val="22"/>
                <w:szCs w:val="22"/>
              </w:rPr>
              <w:t xml:space="preserve"> Screens and TVs</w:t>
            </w:r>
          </w:p>
          <w:p w14:paraId="399D95C5" w14:textId="35DC136C" w:rsidR="00126830" w:rsidRPr="008E5F46" w:rsidRDefault="008E5F46" w:rsidP="00287558">
            <w:pPr>
              <w:spacing w:after="120"/>
              <w:rPr>
                <w:rFonts w:ascii="Arial" w:hAnsi="Arial" w:cs="Arial"/>
                <w:b/>
                <w:bCs/>
                <w:sz w:val="22"/>
                <w:szCs w:val="22"/>
              </w:rPr>
            </w:pPr>
            <w:r w:rsidRPr="008E5F46">
              <w:rPr>
                <w:rFonts w:ascii="Arial" w:hAnsi="Arial" w:cs="Arial"/>
                <w:sz w:val="22"/>
                <w:szCs w:val="22"/>
              </w:rPr>
              <w:t xml:space="preserve">Following feedback from PPG, </w:t>
            </w:r>
            <w:proofErr w:type="gramStart"/>
            <w:r w:rsidRPr="008E5F46">
              <w:rPr>
                <w:rFonts w:ascii="Arial" w:hAnsi="Arial" w:cs="Arial"/>
                <w:sz w:val="22"/>
                <w:szCs w:val="22"/>
              </w:rPr>
              <w:t>patients</w:t>
            </w:r>
            <w:proofErr w:type="gramEnd"/>
            <w:r w:rsidRPr="008E5F46">
              <w:rPr>
                <w:rFonts w:ascii="Arial" w:hAnsi="Arial" w:cs="Arial"/>
                <w:sz w:val="22"/>
                <w:szCs w:val="22"/>
              </w:rPr>
              <w:t xml:space="preserve"> and staff we have now managed to update our </w:t>
            </w:r>
            <w:proofErr w:type="spellStart"/>
            <w:r w:rsidRPr="008E5F46">
              <w:rPr>
                <w:rFonts w:ascii="Arial" w:hAnsi="Arial" w:cs="Arial"/>
                <w:sz w:val="22"/>
                <w:szCs w:val="22"/>
              </w:rPr>
              <w:t>self check-in</w:t>
            </w:r>
            <w:proofErr w:type="spellEnd"/>
            <w:r w:rsidRPr="008E5F46">
              <w:rPr>
                <w:rFonts w:ascii="Arial" w:hAnsi="Arial" w:cs="Arial"/>
                <w:sz w:val="22"/>
                <w:szCs w:val="22"/>
              </w:rPr>
              <w:t xml:space="preserve"> system. The new check in screen is much more visible and</w:t>
            </w:r>
            <w:r>
              <w:rPr>
                <w:rFonts w:ascii="Arial" w:hAnsi="Arial" w:cs="Arial"/>
                <w:b/>
                <w:bCs/>
                <w:sz w:val="22"/>
                <w:szCs w:val="22"/>
              </w:rPr>
              <w:t xml:space="preserve"> </w:t>
            </w:r>
            <w:r>
              <w:rPr>
                <w:rFonts w:ascii="Arial" w:hAnsi="Arial" w:cs="Arial"/>
                <w:sz w:val="22"/>
                <w:szCs w:val="22"/>
              </w:rPr>
              <w:t>p</w:t>
            </w:r>
            <w:r w:rsidR="00126830" w:rsidRPr="00126830">
              <w:rPr>
                <w:rFonts w:ascii="Arial" w:hAnsi="Arial" w:cs="Arial"/>
                <w:sz w:val="22"/>
                <w:szCs w:val="22"/>
              </w:rPr>
              <w:t xml:space="preserve">atients can either check in via the screen or scan the bar code and check in as they sit down.  We can add messages to the </w:t>
            </w:r>
            <w:proofErr w:type="gramStart"/>
            <w:r w:rsidR="00126830" w:rsidRPr="00126830">
              <w:rPr>
                <w:rFonts w:ascii="Arial" w:hAnsi="Arial" w:cs="Arial"/>
                <w:sz w:val="22"/>
                <w:szCs w:val="22"/>
              </w:rPr>
              <w:t>screen</w:t>
            </w:r>
            <w:proofErr w:type="gramEnd"/>
            <w:r w:rsidR="00126830" w:rsidRPr="00126830">
              <w:rPr>
                <w:rFonts w:ascii="Arial" w:hAnsi="Arial" w:cs="Arial"/>
                <w:sz w:val="22"/>
                <w:szCs w:val="22"/>
              </w:rPr>
              <w:t xml:space="preserve"> so </w:t>
            </w:r>
            <w:r>
              <w:rPr>
                <w:rFonts w:ascii="Arial" w:hAnsi="Arial" w:cs="Arial"/>
                <w:sz w:val="22"/>
                <w:szCs w:val="22"/>
              </w:rPr>
              <w:t xml:space="preserve">patients </w:t>
            </w:r>
            <w:r w:rsidR="00126830" w:rsidRPr="00126830">
              <w:rPr>
                <w:rFonts w:ascii="Arial" w:hAnsi="Arial" w:cs="Arial"/>
                <w:sz w:val="22"/>
                <w:szCs w:val="22"/>
              </w:rPr>
              <w:t>know which waiting area they need to sit in and who the appointment is with.</w:t>
            </w:r>
          </w:p>
          <w:p w14:paraId="6D876A86" w14:textId="23B981E0" w:rsidR="00126830" w:rsidRPr="00126830" w:rsidRDefault="00126830" w:rsidP="00126830">
            <w:pPr>
              <w:rPr>
                <w:rFonts w:ascii="Arial" w:hAnsi="Arial" w:cs="Arial"/>
                <w:sz w:val="22"/>
                <w:szCs w:val="22"/>
              </w:rPr>
            </w:pPr>
            <w:r w:rsidRPr="00126830">
              <w:rPr>
                <w:rFonts w:ascii="Arial" w:hAnsi="Arial" w:cs="Arial"/>
                <w:sz w:val="22"/>
                <w:szCs w:val="22"/>
              </w:rPr>
              <w:t>We</w:t>
            </w:r>
            <w:r w:rsidR="00287558">
              <w:rPr>
                <w:rFonts w:ascii="Arial" w:hAnsi="Arial" w:cs="Arial"/>
                <w:sz w:val="22"/>
                <w:szCs w:val="22"/>
              </w:rPr>
              <w:t xml:space="preserve"> have</w:t>
            </w:r>
            <w:r w:rsidRPr="00126830">
              <w:rPr>
                <w:rFonts w:ascii="Arial" w:hAnsi="Arial" w:cs="Arial"/>
                <w:sz w:val="22"/>
                <w:szCs w:val="22"/>
              </w:rPr>
              <w:t xml:space="preserve"> also replace</w:t>
            </w:r>
            <w:r w:rsidR="008E5F46">
              <w:rPr>
                <w:rFonts w:ascii="Arial" w:hAnsi="Arial" w:cs="Arial"/>
                <w:sz w:val="22"/>
                <w:szCs w:val="22"/>
              </w:rPr>
              <w:t>d</w:t>
            </w:r>
            <w:r w:rsidRPr="00126830">
              <w:rPr>
                <w:rFonts w:ascii="Arial" w:hAnsi="Arial" w:cs="Arial"/>
                <w:sz w:val="22"/>
                <w:szCs w:val="22"/>
              </w:rPr>
              <w:t xml:space="preserve"> the waiting room TVs.  The new system is cloud based and presentations are pre-</w:t>
            </w:r>
            <w:proofErr w:type="gramStart"/>
            <w:r w:rsidRPr="00126830">
              <w:rPr>
                <w:rFonts w:ascii="Arial" w:hAnsi="Arial" w:cs="Arial"/>
                <w:sz w:val="22"/>
                <w:szCs w:val="22"/>
              </w:rPr>
              <w:t>designed</w:t>
            </w:r>
            <w:proofErr w:type="gramEnd"/>
            <w:r w:rsidRPr="00126830">
              <w:rPr>
                <w:rFonts w:ascii="Arial" w:hAnsi="Arial" w:cs="Arial"/>
                <w:sz w:val="22"/>
                <w:szCs w:val="22"/>
              </w:rPr>
              <w:t xml:space="preserve"> or we can design our own and then send them remotely to the screens. This will be great for campaigns such as flu/COVID vaccines </w:t>
            </w:r>
            <w:proofErr w:type="gramStart"/>
            <w:r w:rsidRPr="00126830">
              <w:rPr>
                <w:rFonts w:ascii="Arial" w:hAnsi="Arial" w:cs="Arial"/>
                <w:sz w:val="22"/>
                <w:szCs w:val="22"/>
              </w:rPr>
              <w:t>and also</w:t>
            </w:r>
            <w:proofErr w:type="gramEnd"/>
            <w:r w:rsidRPr="00126830">
              <w:rPr>
                <w:rFonts w:ascii="Arial" w:hAnsi="Arial" w:cs="Arial"/>
                <w:sz w:val="22"/>
                <w:szCs w:val="22"/>
              </w:rPr>
              <w:t xml:space="preserve"> health promotion. </w:t>
            </w:r>
          </w:p>
          <w:p w14:paraId="7D57A503" w14:textId="77777777" w:rsidR="008E5F46" w:rsidRDefault="008E5F46" w:rsidP="00126830">
            <w:pPr>
              <w:rPr>
                <w:rFonts w:ascii="Arial" w:hAnsi="Arial" w:cs="Arial"/>
                <w:sz w:val="22"/>
                <w:szCs w:val="22"/>
              </w:rPr>
            </w:pPr>
          </w:p>
          <w:p w14:paraId="3A4F2685" w14:textId="4834BF2F" w:rsidR="008E5F46" w:rsidRPr="00126830" w:rsidRDefault="00126830" w:rsidP="008E5F46">
            <w:pPr>
              <w:spacing w:after="120"/>
              <w:rPr>
                <w:rFonts w:ascii="Arial" w:hAnsi="Arial" w:cs="Arial"/>
                <w:b/>
                <w:bCs/>
                <w:sz w:val="22"/>
                <w:szCs w:val="22"/>
              </w:rPr>
            </w:pPr>
            <w:r w:rsidRPr="00126830">
              <w:rPr>
                <w:rFonts w:ascii="Arial" w:hAnsi="Arial" w:cs="Arial"/>
                <w:b/>
                <w:bCs/>
                <w:sz w:val="22"/>
                <w:szCs w:val="22"/>
              </w:rPr>
              <w:t>BP Machine</w:t>
            </w:r>
          </w:p>
          <w:p w14:paraId="5EB80795" w14:textId="222CEE35" w:rsidR="00126830" w:rsidRDefault="00287558" w:rsidP="00126830">
            <w:pPr>
              <w:rPr>
                <w:rFonts w:ascii="Arial" w:hAnsi="Arial" w:cs="Arial"/>
                <w:sz w:val="22"/>
                <w:szCs w:val="22"/>
              </w:rPr>
            </w:pPr>
            <w:r>
              <w:rPr>
                <w:rFonts w:ascii="Arial" w:hAnsi="Arial" w:cs="Arial"/>
                <w:sz w:val="22"/>
                <w:szCs w:val="22"/>
              </w:rPr>
              <w:t>W</w:t>
            </w:r>
            <w:r w:rsidR="00126830" w:rsidRPr="00126830">
              <w:rPr>
                <w:rFonts w:ascii="Arial" w:hAnsi="Arial" w:cs="Arial"/>
                <w:sz w:val="22"/>
                <w:szCs w:val="22"/>
              </w:rPr>
              <w:t xml:space="preserve">e </w:t>
            </w:r>
            <w:r>
              <w:rPr>
                <w:rFonts w:ascii="Arial" w:hAnsi="Arial" w:cs="Arial"/>
                <w:sz w:val="22"/>
                <w:szCs w:val="22"/>
              </w:rPr>
              <w:t xml:space="preserve">will soon have a </w:t>
            </w:r>
            <w:r w:rsidR="00126830" w:rsidRPr="00126830">
              <w:rPr>
                <w:rFonts w:ascii="Arial" w:hAnsi="Arial" w:cs="Arial"/>
                <w:sz w:val="22"/>
                <w:szCs w:val="22"/>
              </w:rPr>
              <w:t xml:space="preserve">BP machine </w:t>
            </w:r>
            <w:r>
              <w:rPr>
                <w:rFonts w:ascii="Arial" w:hAnsi="Arial" w:cs="Arial"/>
                <w:sz w:val="22"/>
                <w:szCs w:val="22"/>
              </w:rPr>
              <w:t>in</w:t>
            </w:r>
            <w:r w:rsidR="00126830" w:rsidRPr="00126830">
              <w:rPr>
                <w:rFonts w:ascii="Arial" w:hAnsi="Arial" w:cs="Arial"/>
                <w:sz w:val="22"/>
                <w:szCs w:val="22"/>
              </w:rPr>
              <w:t xml:space="preserve"> reception that patients can use to monitor their own BP. The machine</w:t>
            </w:r>
            <w:r>
              <w:rPr>
                <w:rFonts w:ascii="Arial" w:hAnsi="Arial" w:cs="Arial"/>
                <w:sz w:val="22"/>
                <w:szCs w:val="22"/>
              </w:rPr>
              <w:t xml:space="preserve"> will</w:t>
            </w:r>
            <w:r w:rsidR="00126830" w:rsidRPr="00126830">
              <w:rPr>
                <w:rFonts w:ascii="Arial" w:hAnsi="Arial" w:cs="Arial"/>
                <w:sz w:val="22"/>
                <w:szCs w:val="22"/>
              </w:rPr>
              <w:t xml:space="preserve"> print off a reading on a slip which they will then take to reception to enter onto their clinical record.</w:t>
            </w:r>
          </w:p>
          <w:p w14:paraId="153471DB" w14:textId="77777777" w:rsidR="008742B0" w:rsidRPr="00126830" w:rsidRDefault="008742B0" w:rsidP="00126830">
            <w:pPr>
              <w:rPr>
                <w:rFonts w:ascii="Arial" w:hAnsi="Arial" w:cs="Arial"/>
                <w:sz w:val="22"/>
                <w:szCs w:val="22"/>
              </w:rPr>
            </w:pPr>
          </w:p>
          <w:p w14:paraId="5507CEC5" w14:textId="77777777" w:rsidR="00126830" w:rsidRPr="00126830" w:rsidRDefault="00126830" w:rsidP="008742B0">
            <w:pPr>
              <w:spacing w:after="120"/>
              <w:rPr>
                <w:rFonts w:ascii="Arial" w:hAnsi="Arial" w:cs="Arial"/>
                <w:b/>
                <w:bCs/>
                <w:sz w:val="22"/>
                <w:szCs w:val="22"/>
              </w:rPr>
            </w:pPr>
            <w:r w:rsidRPr="00126830">
              <w:rPr>
                <w:rFonts w:ascii="Arial" w:hAnsi="Arial" w:cs="Arial"/>
                <w:b/>
                <w:bCs/>
                <w:sz w:val="22"/>
                <w:szCs w:val="22"/>
              </w:rPr>
              <w:t>Pharmacy First</w:t>
            </w:r>
          </w:p>
          <w:p w14:paraId="27944E22" w14:textId="36E0EFF6" w:rsidR="00126830" w:rsidRPr="00126830" w:rsidRDefault="00126830" w:rsidP="00126830">
            <w:pPr>
              <w:rPr>
                <w:rFonts w:ascii="Arial" w:hAnsi="Arial" w:cs="Arial"/>
                <w:sz w:val="22"/>
                <w:szCs w:val="22"/>
              </w:rPr>
            </w:pPr>
            <w:r w:rsidRPr="00126830">
              <w:rPr>
                <w:rFonts w:ascii="Arial" w:hAnsi="Arial" w:cs="Arial"/>
                <w:sz w:val="22"/>
                <w:szCs w:val="22"/>
              </w:rPr>
              <w:t xml:space="preserve">Building upon the </w:t>
            </w:r>
            <w:r w:rsidR="00287558">
              <w:rPr>
                <w:rFonts w:ascii="Arial" w:hAnsi="Arial" w:cs="Arial"/>
                <w:sz w:val="22"/>
                <w:szCs w:val="22"/>
              </w:rPr>
              <w:t>C</w:t>
            </w:r>
            <w:r w:rsidRPr="00126830">
              <w:rPr>
                <w:rFonts w:ascii="Arial" w:hAnsi="Arial" w:cs="Arial"/>
                <w:sz w:val="22"/>
                <w:szCs w:val="22"/>
              </w:rPr>
              <w:t xml:space="preserve">ommunity </w:t>
            </w:r>
            <w:r w:rsidR="00287558">
              <w:rPr>
                <w:rFonts w:ascii="Arial" w:hAnsi="Arial" w:cs="Arial"/>
                <w:sz w:val="22"/>
                <w:szCs w:val="22"/>
              </w:rPr>
              <w:t>P</w:t>
            </w:r>
            <w:r w:rsidRPr="00126830">
              <w:rPr>
                <w:rFonts w:ascii="Arial" w:hAnsi="Arial" w:cs="Arial"/>
                <w:sz w:val="22"/>
                <w:szCs w:val="22"/>
              </w:rPr>
              <w:t xml:space="preserve">harmacy </w:t>
            </w:r>
            <w:r w:rsidR="00287558">
              <w:rPr>
                <w:rFonts w:ascii="Arial" w:hAnsi="Arial" w:cs="Arial"/>
                <w:sz w:val="22"/>
                <w:szCs w:val="22"/>
              </w:rPr>
              <w:t>S</w:t>
            </w:r>
            <w:r w:rsidRPr="00126830">
              <w:rPr>
                <w:rFonts w:ascii="Arial" w:hAnsi="Arial" w:cs="Arial"/>
                <w:sz w:val="22"/>
                <w:szCs w:val="22"/>
              </w:rPr>
              <w:t>cheme, whereby patients c</w:t>
            </w:r>
            <w:r w:rsidR="00287558">
              <w:rPr>
                <w:rFonts w:ascii="Arial" w:hAnsi="Arial" w:cs="Arial"/>
                <w:sz w:val="22"/>
                <w:szCs w:val="22"/>
              </w:rPr>
              <w:t>an</w:t>
            </w:r>
            <w:r w:rsidRPr="00126830">
              <w:rPr>
                <w:rFonts w:ascii="Arial" w:hAnsi="Arial" w:cs="Arial"/>
                <w:sz w:val="22"/>
                <w:szCs w:val="22"/>
              </w:rPr>
              <w:t xml:space="preserve"> go to the pharmacy for advice on a range of minor ailments, Pharmacy First means that for certain conditions, rather than making an appointment with ourselves, we can refer via an e-referral to any local pharmacy.</w:t>
            </w:r>
          </w:p>
          <w:p w14:paraId="5BFCC373" w14:textId="19E08C73" w:rsidR="00126830" w:rsidRPr="00126830" w:rsidRDefault="00126830" w:rsidP="008742B0">
            <w:pPr>
              <w:spacing w:after="120"/>
              <w:rPr>
                <w:rFonts w:ascii="Arial" w:hAnsi="Arial" w:cs="Arial"/>
                <w:sz w:val="22"/>
                <w:szCs w:val="22"/>
              </w:rPr>
            </w:pPr>
            <w:r w:rsidRPr="00126830">
              <w:rPr>
                <w:rFonts w:ascii="Arial" w:hAnsi="Arial" w:cs="Arial"/>
                <w:sz w:val="22"/>
                <w:szCs w:val="22"/>
              </w:rPr>
              <w:t xml:space="preserve">Once the referral has been done the patient contacts the pharmacy to let them know that they have been referred and they will then be given an appointment to see the pharmacist who can assess and treat the conditions. They </w:t>
            </w:r>
            <w:proofErr w:type="gramStart"/>
            <w:r w:rsidRPr="00126830">
              <w:rPr>
                <w:rFonts w:ascii="Arial" w:hAnsi="Arial" w:cs="Arial"/>
                <w:sz w:val="22"/>
                <w:szCs w:val="22"/>
              </w:rPr>
              <w:t>are able to</w:t>
            </w:r>
            <w:proofErr w:type="gramEnd"/>
            <w:r w:rsidRPr="00126830">
              <w:rPr>
                <w:rFonts w:ascii="Arial" w:hAnsi="Arial" w:cs="Arial"/>
                <w:sz w:val="22"/>
                <w:szCs w:val="22"/>
              </w:rPr>
              <w:t xml:space="preserve"> prescribe antibiotics for these conditions. The pharmacist then sends us a document via email which details what they have seen the patient for and what the outcome was.</w:t>
            </w:r>
          </w:p>
          <w:p w14:paraId="3E29403E" w14:textId="7FEF7ADF" w:rsidR="00126830" w:rsidRPr="00126830" w:rsidRDefault="00126830" w:rsidP="008742B0">
            <w:pPr>
              <w:spacing w:after="120"/>
              <w:rPr>
                <w:rFonts w:ascii="Arial" w:hAnsi="Arial" w:cs="Arial"/>
                <w:sz w:val="22"/>
                <w:szCs w:val="22"/>
              </w:rPr>
            </w:pPr>
            <w:r w:rsidRPr="00126830">
              <w:rPr>
                <w:rFonts w:ascii="Arial" w:hAnsi="Arial" w:cs="Arial"/>
                <w:sz w:val="22"/>
                <w:szCs w:val="22"/>
              </w:rPr>
              <w:t xml:space="preserve">Patients can choose which pharmacy they want to go </w:t>
            </w:r>
            <w:proofErr w:type="gramStart"/>
            <w:r w:rsidRPr="00126830">
              <w:rPr>
                <w:rFonts w:ascii="Arial" w:hAnsi="Arial" w:cs="Arial"/>
                <w:sz w:val="22"/>
                <w:szCs w:val="22"/>
              </w:rPr>
              <w:t>to</w:t>
            </w:r>
            <w:proofErr w:type="gramEnd"/>
            <w:r w:rsidR="00287558">
              <w:rPr>
                <w:rFonts w:ascii="Arial" w:hAnsi="Arial" w:cs="Arial"/>
                <w:sz w:val="22"/>
                <w:szCs w:val="22"/>
              </w:rPr>
              <w:t xml:space="preserve"> and a</w:t>
            </w:r>
            <w:r w:rsidRPr="00126830">
              <w:rPr>
                <w:rFonts w:ascii="Arial" w:hAnsi="Arial" w:cs="Arial"/>
                <w:sz w:val="22"/>
                <w:szCs w:val="22"/>
              </w:rPr>
              <w:t xml:space="preserve">ll local pharmacies are involved. </w:t>
            </w:r>
          </w:p>
          <w:p w14:paraId="3FC4C293" w14:textId="0E1DE715" w:rsidR="00126830" w:rsidRDefault="00126830" w:rsidP="008742B0">
            <w:pPr>
              <w:spacing w:after="120"/>
              <w:rPr>
                <w:rFonts w:ascii="Arial" w:hAnsi="Arial" w:cs="Arial"/>
                <w:sz w:val="22"/>
                <w:szCs w:val="22"/>
              </w:rPr>
            </w:pPr>
            <w:r w:rsidRPr="00126830">
              <w:rPr>
                <w:rFonts w:ascii="Arial" w:hAnsi="Arial" w:cs="Arial"/>
                <w:sz w:val="22"/>
                <w:szCs w:val="22"/>
              </w:rPr>
              <w:t xml:space="preserve">If </w:t>
            </w:r>
            <w:r w:rsidR="00287558">
              <w:rPr>
                <w:rFonts w:ascii="Arial" w:hAnsi="Arial" w:cs="Arial"/>
                <w:sz w:val="22"/>
                <w:szCs w:val="22"/>
              </w:rPr>
              <w:t xml:space="preserve">the </w:t>
            </w:r>
            <w:r w:rsidRPr="00126830">
              <w:rPr>
                <w:rFonts w:ascii="Arial" w:hAnsi="Arial" w:cs="Arial"/>
                <w:sz w:val="22"/>
                <w:szCs w:val="22"/>
              </w:rPr>
              <w:t xml:space="preserve">Pharmacy is unable to treat the </w:t>
            </w:r>
            <w:proofErr w:type="gramStart"/>
            <w:r w:rsidRPr="00126830">
              <w:rPr>
                <w:rFonts w:ascii="Arial" w:hAnsi="Arial" w:cs="Arial"/>
                <w:sz w:val="22"/>
                <w:szCs w:val="22"/>
              </w:rPr>
              <w:t>condition</w:t>
            </w:r>
            <w:proofErr w:type="gramEnd"/>
            <w:r w:rsidRPr="00126830">
              <w:rPr>
                <w:rFonts w:ascii="Arial" w:hAnsi="Arial" w:cs="Arial"/>
                <w:sz w:val="22"/>
                <w:szCs w:val="22"/>
              </w:rPr>
              <w:t xml:space="preserve"> they can signpost back to GP but </w:t>
            </w:r>
            <w:r w:rsidR="008742B0">
              <w:rPr>
                <w:rFonts w:ascii="Arial" w:hAnsi="Arial" w:cs="Arial"/>
                <w:sz w:val="22"/>
                <w:szCs w:val="22"/>
              </w:rPr>
              <w:t xml:space="preserve">most </w:t>
            </w:r>
            <w:r w:rsidRPr="00126830">
              <w:rPr>
                <w:rFonts w:ascii="Arial" w:hAnsi="Arial" w:cs="Arial"/>
                <w:sz w:val="22"/>
                <w:szCs w:val="22"/>
              </w:rPr>
              <w:t xml:space="preserve">patients who are referred for these conditions do not come back to the GP. </w:t>
            </w:r>
          </w:p>
          <w:p w14:paraId="7DA13B68" w14:textId="2B876BF9" w:rsidR="00287558" w:rsidRPr="00126830" w:rsidRDefault="00287558" w:rsidP="008742B0">
            <w:pPr>
              <w:spacing w:after="120"/>
              <w:rPr>
                <w:rFonts w:ascii="Arial" w:hAnsi="Arial" w:cs="Arial"/>
                <w:sz w:val="22"/>
                <w:szCs w:val="22"/>
              </w:rPr>
            </w:pPr>
            <w:r>
              <w:rPr>
                <w:rFonts w:ascii="Arial" w:hAnsi="Arial" w:cs="Arial"/>
                <w:sz w:val="22"/>
                <w:szCs w:val="22"/>
              </w:rPr>
              <w:t>The Seven Conditions Covered by Pharmacy First are:</w:t>
            </w:r>
          </w:p>
          <w:p w14:paraId="7A6966ED" w14:textId="77777777" w:rsidR="00126830" w:rsidRPr="00126830" w:rsidRDefault="00126830" w:rsidP="00126830">
            <w:pPr>
              <w:rPr>
                <w:rFonts w:ascii="Arial" w:hAnsi="Arial" w:cs="Arial"/>
                <w:sz w:val="22"/>
                <w:szCs w:val="22"/>
              </w:rPr>
            </w:pPr>
            <w:r w:rsidRPr="00126830">
              <w:rPr>
                <w:rFonts w:ascii="Arial" w:hAnsi="Arial" w:cs="Arial"/>
                <w:sz w:val="22"/>
                <w:szCs w:val="22"/>
              </w:rPr>
              <w:t>Shingles (18 and over)</w:t>
            </w:r>
          </w:p>
          <w:p w14:paraId="389E9705" w14:textId="77777777" w:rsidR="00126830" w:rsidRPr="00126830" w:rsidRDefault="00126830" w:rsidP="00126830">
            <w:pPr>
              <w:rPr>
                <w:rFonts w:ascii="Arial" w:hAnsi="Arial" w:cs="Arial"/>
                <w:sz w:val="22"/>
                <w:szCs w:val="22"/>
              </w:rPr>
            </w:pPr>
            <w:r w:rsidRPr="00126830">
              <w:rPr>
                <w:rFonts w:ascii="Arial" w:hAnsi="Arial" w:cs="Arial"/>
                <w:sz w:val="22"/>
                <w:szCs w:val="22"/>
              </w:rPr>
              <w:t>Sore throat (5 and over)</w:t>
            </w:r>
          </w:p>
          <w:p w14:paraId="37147DA6" w14:textId="77777777" w:rsidR="00126830" w:rsidRPr="00126830" w:rsidRDefault="00126830" w:rsidP="00126830">
            <w:pPr>
              <w:rPr>
                <w:rFonts w:ascii="Arial" w:hAnsi="Arial" w:cs="Arial"/>
                <w:sz w:val="22"/>
                <w:szCs w:val="22"/>
              </w:rPr>
            </w:pPr>
            <w:r w:rsidRPr="00126830">
              <w:rPr>
                <w:rFonts w:ascii="Arial" w:hAnsi="Arial" w:cs="Arial"/>
                <w:sz w:val="22"/>
                <w:szCs w:val="22"/>
              </w:rPr>
              <w:t>Sinusitis (12 and over)</w:t>
            </w:r>
          </w:p>
          <w:p w14:paraId="28251330" w14:textId="77777777" w:rsidR="00126830" w:rsidRPr="00126830" w:rsidRDefault="00126830" w:rsidP="00126830">
            <w:pPr>
              <w:rPr>
                <w:rFonts w:ascii="Arial" w:hAnsi="Arial" w:cs="Arial"/>
                <w:sz w:val="22"/>
                <w:szCs w:val="22"/>
              </w:rPr>
            </w:pPr>
            <w:r w:rsidRPr="00126830">
              <w:rPr>
                <w:rFonts w:ascii="Arial" w:hAnsi="Arial" w:cs="Arial"/>
                <w:sz w:val="22"/>
                <w:szCs w:val="22"/>
              </w:rPr>
              <w:t>Infected Insect Bites (1 and over)</w:t>
            </w:r>
          </w:p>
          <w:p w14:paraId="315DCFA9" w14:textId="77777777" w:rsidR="00126830" w:rsidRPr="00126830" w:rsidRDefault="00126830" w:rsidP="00126830">
            <w:pPr>
              <w:rPr>
                <w:rFonts w:ascii="Arial" w:hAnsi="Arial" w:cs="Arial"/>
                <w:sz w:val="22"/>
                <w:szCs w:val="22"/>
              </w:rPr>
            </w:pPr>
            <w:r w:rsidRPr="00126830">
              <w:rPr>
                <w:rFonts w:ascii="Arial" w:hAnsi="Arial" w:cs="Arial"/>
                <w:sz w:val="22"/>
                <w:szCs w:val="22"/>
              </w:rPr>
              <w:t>Uncomplicated UTI in women (16 to 64)</w:t>
            </w:r>
          </w:p>
          <w:p w14:paraId="76F45B36" w14:textId="77777777" w:rsidR="00126830" w:rsidRPr="00126830" w:rsidRDefault="00126830" w:rsidP="00126830">
            <w:pPr>
              <w:rPr>
                <w:rFonts w:ascii="Arial" w:hAnsi="Arial" w:cs="Arial"/>
                <w:sz w:val="22"/>
                <w:szCs w:val="22"/>
              </w:rPr>
            </w:pPr>
            <w:r w:rsidRPr="00126830">
              <w:rPr>
                <w:rFonts w:ascii="Arial" w:hAnsi="Arial" w:cs="Arial"/>
                <w:sz w:val="22"/>
                <w:szCs w:val="22"/>
              </w:rPr>
              <w:t>Acute Otitis Media (1-17 years)</w:t>
            </w:r>
          </w:p>
          <w:p w14:paraId="1BCBD948" w14:textId="2C36CD2C" w:rsidR="00287558" w:rsidRDefault="00126830" w:rsidP="00126830">
            <w:pPr>
              <w:rPr>
                <w:rFonts w:ascii="Arial" w:hAnsi="Arial" w:cs="Arial"/>
                <w:sz w:val="22"/>
                <w:szCs w:val="22"/>
              </w:rPr>
            </w:pPr>
            <w:r w:rsidRPr="00126830">
              <w:rPr>
                <w:rFonts w:ascii="Arial" w:hAnsi="Arial" w:cs="Arial"/>
                <w:sz w:val="22"/>
                <w:szCs w:val="22"/>
              </w:rPr>
              <w:t>Impetigo (1 year and over)</w:t>
            </w:r>
          </w:p>
          <w:p w14:paraId="720981D7" w14:textId="77777777" w:rsidR="00287558" w:rsidRDefault="00287558" w:rsidP="00126830">
            <w:pPr>
              <w:rPr>
                <w:rFonts w:ascii="Arial" w:hAnsi="Arial" w:cs="Arial"/>
                <w:sz w:val="22"/>
                <w:szCs w:val="22"/>
              </w:rPr>
            </w:pPr>
          </w:p>
          <w:p w14:paraId="7CD71176" w14:textId="77777777" w:rsidR="00287558" w:rsidRDefault="00287558" w:rsidP="00126830">
            <w:pPr>
              <w:rPr>
                <w:rFonts w:ascii="Arial" w:hAnsi="Arial" w:cs="Arial"/>
                <w:sz w:val="22"/>
                <w:szCs w:val="22"/>
              </w:rPr>
            </w:pPr>
          </w:p>
          <w:p w14:paraId="590ACB16" w14:textId="77777777" w:rsidR="00287558" w:rsidRPr="00126830" w:rsidRDefault="00287558" w:rsidP="00126830">
            <w:pPr>
              <w:rPr>
                <w:rFonts w:ascii="Arial" w:hAnsi="Arial" w:cs="Arial"/>
                <w:sz w:val="22"/>
                <w:szCs w:val="22"/>
              </w:rPr>
            </w:pPr>
          </w:p>
          <w:p w14:paraId="589FDF0E" w14:textId="77777777" w:rsidR="00126830" w:rsidRPr="00126830" w:rsidRDefault="00126830" w:rsidP="008742B0">
            <w:pPr>
              <w:spacing w:after="120"/>
              <w:rPr>
                <w:rFonts w:ascii="Arial" w:hAnsi="Arial" w:cs="Arial"/>
                <w:b/>
                <w:bCs/>
                <w:sz w:val="22"/>
                <w:szCs w:val="22"/>
              </w:rPr>
            </w:pPr>
            <w:r w:rsidRPr="00126830">
              <w:rPr>
                <w:rFonts w:ascii="Arial" w:hAnsi="Arial" w:cs="Arial"/>
                <w:b/>
                <w:bCs/>
                <w:sz w:val="22"/>
                <w:szCs w:val="22"/>
              </w:rPr>
              <w:t>COVID spring boosters</w:t>
            </w:r>
          </w:p>
          <w:p w14:paraId="5BB629CD" w14:textId="766E94C1" w:rsidR="008742B0" w:rsidRPr="00126830" w:rsidRDefault="008742B0" w:rsidP="008742B0">
            <w:pPr>
              <w:spacing w:after="120"/>
              <w:rPr>
                <w:rFonts w:ascii="Arial" w:hAnsi="Arial" w:cs="Arial"/>
                <w:sz w:val="22"/>
                <w:szCs w:val="22"/>
              </w:rPr>
            </w:pPr>
            <w:r>
              <w:rPr>
                <w:rFonts w:ascii="Arial" w:hAnsi="Arial" w:cs="Arial"/>
                <w:sz w:val="22"/>
                <w:szCs w:val="22"/>
              </w:rPr>
              <w:t>We have started our Spring Booster campaign for patients O</w:t>
            </w:r>
            <w:r w:rsidR="00126830" w:rsidRPr="00126830">
              <w:rPr>
                <w:rFonts w:ascii="Arial" w:hAnsi="Arial" w:cs="Arial"/>
                <w:sz w:val="22"/>
                <w:szCs w:val="22"/>
              </w:rPr>
              <w:t>ver 75 and those with a weakened immune system.</w:t>
            </w:r>
          </w:p>
          <w:p w14:paraId="428E8602" w14:textId="0546021B" w:rsidR="00126830" w:rsidRPr="00126830" w:rsidRDefault="00126830" w:rsidP="00287558">
            <w:pPr>
              <w:spacing w:after="120"/>
              <w:rPr>
                <w:rFonts w:ascii="Arial" w:hAnsi="Arial" w:cs="Arial"/>
                <w:b/>
                <w:bCs/>
                <w:sz w:val="22"/>
                <w:szCs w:val="22"/>
              </w:rPr>
            </w:pPr>
            <w:r w:rsidRPr="00126830">
              <w:rPr>
                <w:rFonts w:ascii="Arial" w:hAnsi="Arial" w:cs="Arial"/>
                <w:b/>
                <w:bCs/>
                <w:sz w:val="22"/>
                <w:szCs w:val="22"/>
              </w:rPr>
              <w:t>New Landlord</w:t>
            </w:r>
          </w:p>
          <w:p w14:paraId="70B7DAC8" w14:textId="5ACB9292" w:rsidR="00126830" w:rsidRPr="00126830" w:rsidRDefault="008742B0" w:rsidP="00126830">
            <w:pPr>
              <w:rPr>
                <w:rFonts w:ascii="Arial" w:hAnsi="Arial" w:cs="Arial"/>
                <w:sz w:val="22"/>
                <w:szCs w:val="22"/>
              </w:rPr>
            </w:pPr>
            <w:r>
              <w:rPr>
                <w:rFonts w:ascii="Arial" w:hAnsi="Arial" w:cs="Arial"/>
                <w:sz w:val="22"/>
                <w:szCs w:val="22"/>
              </w:rPr>
              <w:t>For awareness - The b</w:t>
            </w:r>
            <w:r w:rsidR="00126830" w:rsidRPr="00126830">
              <w:rPr>
                <w:rFonts w:ascii="Arial" w:hAnsi="Arial" w:cs="Arial"/>
                <w:sz w:val="22"/>
                <w:szCs w:val="22"/>
              </w:rPr>
              <w:t>uilding has been sold. This won</w:t>
            </w:r>
            <w:r>
              <w:rPr>
                <w:rFonts w:ascii="Arial" w:hAnsi="Arial" w:cs="Arial"/>
                <w:sz w:val="22"/>
                <w:szCs w:val="22"/>
              </w:rPr>
              <w:t>’</w:t>
            </w:r>
            <w:r w:rsidR="00126830" w:rsidRPr="00126830">
              <w:rPr>
                <w:rFonts w:ascii="Arial" w:hAnsi="Arial" w:cs="Arial"/>
                <w:sz w:val="22"/>
                <w:szCs w:val="22"/>
              </w:rPr>
              <w:t>t mean anything for the surgery other than we have a new landlord.</w:t>
            </w:r>
          </w:p>
          <w:p w14:paraId="586C18CA" w14:textId="7277E413" w:rsidR="00E45FB0" w:rsidRPr="008742B0" w:rsidRDefault="00E45FB0" w:rsidP="008742B0">
            <w:pPr>
              <w:rPr>
                <w:rFonts w:ascii="Arial" w:hAnsi="Arial" w:cs="Arial"/>
                <w:sz w:val="22"/>
                <w:szCs w:val="22"/>
              </w:rPr>
            </w:pPr>
          </w:p>
        </w:tc>
        <w:tc>
          <w:tcPr>
            <w:tcW w:w="1389" w:type="dxa"/>
            <w:tcBorders>
              <w:top w:val="single" w:sz="4" w:space="0" w:color="auto"/>
              <w:left w:val="single" w:sz="4" w:space="0" w:color="auto"/>
              <w:bottom w:val="single" w:sz="4" w:space="0" w:color="auto"/>
              <w:right w:val="single" w:sz="4" w:space="0" w:color="auto"/>
            </w:tcBorders>
          </w:tcPr>
          <w:p w14:paraId="63F411D5" w14:textId="77777777" w:rsidR="00BE1F1E" w:rsidRDefault="00BE1F1E" w:rsidP="00900512">
            <w:pPr>
              <w:spacing w:before="240"/>
              <w:rPr>
                <w:rFonts w:ascii="Arial" w:hAnsi="Arial" w:cs="Arial"/>
                <w:b/>
                <w:color w:val="FF0000"/>
                <w:sz w:val="22"/>
                <w:szCs w:val="22"/>
              </w:rPr>
            </w:pPr>
          </w:p>
          <w:p w14:paraId="06CD4AE5" w14:textId="755337B1" w:rsidR="003427C6" w:rsidRPr="003B6113" w:rsidRDefault="003427C6" w:rsidP="00900512">
            <w:pPr>
              <w:spacing w:before="240"/>
              <w:jc w:val="center"/>
              <w:rPr>
                <w:rFonts w:ascii="Arial" w:hAnsi="Arial" w:cs="Arial"/>
                <w:b/>
                <w:color w:val="FF0000"/>
                <w:sz w:val="22"/>
                <w:szCs w:val="22"/>
              </w:rPr>
            </w:pPr>
          </w:p>
        </w:tc>
      </w:tr>
      <w:tr w:rsidR="007E6E96" w:rsidRPr="00C0282A" w14:paraId="64BA37BF" w14:textId="77777777" w:rsidTr="00E45FB0">
        <w:trPr>
          <w:trHeight w:val="740"/>
        </w:trPr>
        <w:tc>
          <w:tcPr>
            <w:tcW w:w="1033" w:type="dxa"/>
            <w:tcBorders>
              <w:top w:val="single" w:sz="4" w:space="0" w:color="auto"/>
              <w:left w:val="single" w:sz="4" w:space="0" w:color="auto"/>
              <w:bottom w:val="single" w:sz="4" w:space="0" w:color="auto"/>
              <w:right w:val="single" w:sz="4" w:space="0" w:color="auto"/>
            </w:tcBorders>
          </w:tcPr>
          <w:p w14:paraId="452B5128" w14:textId="22DC53CC" w:rsidR="007E6E96" w:rsidRPr="00C0282A" w:rsidRDefault="007E6E96" w:rsidP="007E6E96">
            <w:pPr>
              <w:spacing w:before="240"/>
              <w:rPr>
                <w:rFonts w:ascii="Arial" w:hAnsi="Arial" w:cs="Arial"/>
                <w:b/>
                <w:sz w:val="22"/>
                <w:szCs w:val="22"/>
              </w:rPr>
            </w:pPr>
            <w:r>
              <w:rPr>
                <w:rFonts w:ascii="Arial" w:hAnsi="Arial" w:cs="Arial"/>
                <w:b/>
                <w:sz w:val="22"/>
                <w:szCs w:val="22"/>
              </w:rPr>
              <w:lastRenderedPageBreak/>
              <w:t>4</w:t>
            </w:r>
          </w:p>
        </w:tc>
        <w:tc>
          <w:tcPr>
            <w:tcW w:w="7512" w:type="dxa"/>
            <w:tcBorders>
              <w:top w:val="single" w:sz="4" w:space="0" w:color="auto"/>
              <w:left w:val="single" w:sz="4" w:space="0" w:color="auto"/>
              <w:bottom w:val="single" w:sz="4" w:space="0" w:color="auto"/>
              <w:right w:val="single" w:sz="4" w:space="0" w:color="auto"/>
            </w:tcBorders>
          </w:tcPr>
          <w:p w14:paraId="7DB7FE3B" w14:textId="77777777" w:rsidR="008742B0" w:rsidRDefault="008742B0" w:rsidP="008742B0">
            <w:pPr>
              <w:spacing w:before="240"/>
              <w:rPr>
                <w:rFonts w:ascii="Arial" w:hAnsi="Arial" w:cs="Arial"/>
                <w:b/>
                <w:sz w:val="22"/>
              </w:rPr>
            </w:pPr>
            <w:r>
              <w:rPr>
                <w:rFonts w:ascii="Arial" w:hAnsi="Arial" w:cs="Arial"/>
                <w:b/>
                <w:sz w:val="22"/>
              </w:rPr>
              <w:t xml:space="preserve">Appointments for </w:t>
            </w:r>
            <w:proofErr w:type="spellStart"/>
            <w:r>
              <w:rPr>
                <w:rFonts w:ascii="Arial" w:hAnsi="Arial" w:cs="Arial"/>
                <w:b/>
                <w:sz w:val="22"/>
              </w:rPr>
              <w:t>Carers</w:t>
            </w:r>
            <w:proofErr w:type="spellEnd"/>
          </w:p>
          <w:p w14:paraId="59FC1578" w14:textId="2B5FC86C" w:rsidR="007E6E96" w:rsidRDefault="008742B0" w:rsidP="008742B0">
            <w:pPr>
              <w:spacing w:before="240"/>
              <w:rPr>
                <w:rFonts w:ascii="Arial" w:hAnsi="Arial" w:cs="Arial"/>
                <w:bCs/>
                <w:sz w:val="22"/>
              </w:rPr>
            </w:pPr>
            <w:r w:rsidRPr="008742B0">
              <w:rPr>
                <w:rFonts w:ascii="Arial" w:hAnsi="Arial" w:cs="Arial"/>
                <w:bCs/>
                <w:sz w:val="22"/>
              </w:rPr>
              <w:t xml:space="preserve">One member asked about </w:t>
            </w:r>
            <w:r w:rsidRPr="008742B0">
              <w:rPr>
                <w:rFonts w:ascii="Arial" w:hAnsi="Arial" w:cs="Arial"/>
                <w:bCs/>
                <w:sz w:val="22"/>
              </w:rPr>
              <w:t>appointments for carers when they are bringing their cared</w:t>
            </w:r>
            <w:r w:rsidR="00BA0960">
              <w:rPr>
                <w:rFonts w:ascii="Arial" w:hAnsi="Arial" w:cs="Arial"/>
                <w:bCs/>
                <w:sz w:val="22"/>
              </w:rPr>
              <w:t>-</w:t>
            </w:r>
            <w:r w:rsidRPr="008742B0">
              <w:rPr>
                <w:rFonts w:ascii="Arial" w:hAnsi="Arial" w:cs="Arial"/>
                <w:bCs/>
                <w:sz w:val="22"/>
              </w:rPr>
              <w:t>for person along and w</w:t>
            </w:r>
            <w:r w:rsidRPr="008742B0">
              <w:rPr>
                <w:rFonts w:ascii="Arial" w:hAnsi="Arial" w:cs="Arial"/>
                <w:bCs/>
                <w:sz w:val="22"/>
              </w:rPr>
              <w:t xml:space="preserve">ish </w:t>
            </w:r>
            <w:r w:rsidRPr="008742B0">
              <w:rPr>
                <w:rFonts w:ascii="Arial" w:hAnsi="Arial" w:cs="Arial"/>
                <w:bCs/>
                <w:sz w:val="22"/>
              </w:rPr>
              <w:t xml:space="preserve">to discuss </w:t>
            </w:r>
            <w:r w:rsidR="00BA0960">
              <w:rPr>
                <w:rFonts w:ascii="Arial" w:hAnsi="Arial" w:cs="Arial"/>
                <w:bCs/>
                <w:sz w:val="22"/>
              </w:rPr>
              <w:t>a specific</w:t>
            </w:r>
            <w:r w:rsidRPr="008742B0">
              <w:rPr>
                <w:rFonts w:ascii="Arial" w:hAnsi="Arial" w:cs="Arial"/>
                <w:bCs/>
                <w:sz w:val="22"/>
              </w:rPr>
              <w:t xml:space="preserve"> aspect of their care. </w:t>
            </w:r>
            <w:r w:rsidRPr="008742B0">
              <w:rPr>
                <w:rFonts w:ascii="Arial" w:hAnsi="Arial" w:cs="Arial"/>
                <w:bCs/>
                <w:sz w:val="22"/>
              </w:rPr>
              <w:t>It was highlighted that t</w:t>
            </w:r>
            <w:r w:rsidRPr="008742B0">
              <w:rPr>
                <w:rFonts w:ascii="Arial" w:hAnsi="Arial" w:cs="Arial"/>
                <w:bCs/>
                <w:sz w:val="22"/>
              </w:rPr>
              <w:t xml:space="preserve">his </w:t>
            </w:r>
            <w:r w:rsidR="00BA0960">
              <w:rPr>
                <w:rFonts w:ascii="Arial" w:hAnsi="Arial" w:cs="Arial"/>
                <w:bCs/>
                <w:sz w:val="22"/>
              </w:rPr>
              <w:t>can be</w:t>
            </w:r>
            <w:r w:rsidRPr="008742B0">
              <w:rPr>
                <w:rFonts w:ascii="Arial" w:hAnsi="Arial" w:cs="Arial"/>
                <w:bCs/>
                <w:sz w:val="22"/>
              </w:rPr>
              <w:t xml:space="preserve"> difficult to do when the cared</w:t>
            </w:r>
            <w:r w:rsidR="00287558">
              <w:rPr>
                <w:rFonts w:ascii="Arial" w:hAnsi="Arial" w:cs="Arial"/>
                <w:bCs/>
                <w:sz w:val="22"/>
              </w:rPr>
              <w:t>-</w:t>
            </w:r>
            <w:r w:rsidRPr="008742B0">
              <w:rPr>
                <w:rFonts w:ascii="Arial" w:hAnsi="Arial" w:cs="Arial"/>
                <w:bCs/>
                <w:sz w:val="22"/>
              </w:rPr>
              <w:t xml:space="preserve">for person is also there.  </w:t>
            </w:r>
          </w:p>
          <w:p w14:paraId="3E2BA5B0" w14:textId="47C1A153" w:rsidR="008742B0" w:rsidRDefault="008742B0" w:rsidP="008742B0">
            <w:pPr>
              <w:spacing w:before="240"/>
              <w:rPr>
                <w:rFonts w:ascii="Arial" w:hAnsi="Arial" w:cs="Arial"/>
                <w:bCs/>
                <w:sz w:val="22"/>
              </w:rPr>
            </w:pPr>
            <w:r>
              <w:rPr>
                <w:rFonts w:ascii="Arial" w:hAnsi="Arial" w:cs="Arial"/>
                <w:bCs/>
                <w:sz w:val="22"/>
              </w:rPr>
              <w:t>Solutions were discussed such as requesting a double appointment (where available)</w:t>
            </w:r>
            <w:r w:rsidR="00BA0960">
              <w:rPr>
                <w:rFonts w:ascii="Arial" w:hAnsi="Arial" w:cs="Arial"/>
                <w:bCs/>
                <w:sz w:val="22"/>
              </w:rPr>
              <w:t xml:space="preserve"> and the carer </w:t>
            </w:r>
            <w:r>
              <w:rPr>
                <w:rFonts w:ascii="Arial" w:hAnsi="Arial" w:cs="Arial"/>
                <w:bCs/>
                <w:sz w:val="22"/>
              </w:rPr>
              <w:t>requesting a</w:t>
            </w:r>
            <w:r w:rsidR="00BA0960">
              <w:rPr>
                <w:rFonts w:ascii="Arial" w:hAnsi="Arial" w:cs="Arial"/>
                <w:bCs/>
                <w:sz w:val="22"/>
              </w:rPr>
              <w:t xml:space="preserve"> separate face to face/</w:t>
            </w:r>
            <w:r>
              <w:rPr>
                <w:rFonts w:ascii="Arial" w:hAnsi="Arial" w:cs="Arial"/>
                <w:bCs/>
                <w:sz w:val="22"/>
              </w:rPr>
              <w:t xml:space="preserve">telephone appointment </w:t>
            </w:r>
            <w:r w:rsidR="00BA0960">
              <w:rPr>
                <w:rFonts w:ascii="Arial" w:hAnsi="Arial" w:cs="Arial"/>
                <w:bCs/>
                <w:sz w:val="22"/>
              </w:rPr>
              <w:t>in the cared-for person’s name.</w:t>
            </w:r>
          </w:p>
          <w:p w14:paraId="5856F733" w14:textId="1B564C1A" w:rsidR="00BA0960" w:rsidRDefault="00BA0960" w:rsidP="00BA0960">
            <w:pPr>
              <w:spacing w:before="120" w:after="120"/>
              <w:rPr>
                <w:rFonts w:ascii="Arial" w:hAnsi="Arial" w:cs="Arial"/>
                <w:bCs/>
                <w:sz w:val="22"/>
              </w:rPr>
            </w:pPr>
            <w:r>
              <w:rPr>
                <w:rFonts w:ascii="Arial" w:hAnsi="Arial" w:cs="Arial"/>
                <w:bCs/>
                <w:sz w:val="22"/>
              </w:rPr>
              <w:t>The importance of both the carer and cared-for person’s record being updated correctly to reflect their carer/cared-for status was discussed. KH advised that the practice maintains a Carers register. Patients can also choose to give third party consent for someone else to discuss their care/record on their behalf and this will be recorded on the front screen of their record so that all staff are aware that this is in place.</w:t>
            </w:r>
          </w:p>
          <w:p w14:paraId="29D547EB" w14:textId="35A67D3E" w:rsidR="00BA0960" w:rsidRPr="00BA0960" w:rsidRDefault="00BA0960" w:rsidP="00BA0960">
            <w:pPr>
              <w:spacing w:after="120"/>
              <w:rPr>
                <w:rFonts w:ascii="Arial" w:hAnsi="Arial" w:cs="Arial"/>
                <w:bCs/>
                <w:sz w:val="22"/>
              </w:rPr>
            </w:pPr>
            <w:r>
              <w:rPr>
                <w:rFonts w:ascii="Arial" w:hAnsi="Arial" w:cs="Arial"/>
                <w:bCs/>
                <w:sz w:val="22"/>
              </w:rPr>
              <w:t>One member highlighted the online consultation service which can be accessed via the practice website and suggested that the carer could submit information via this service prior to an appointment, for the attention of the clinician.</w:t>
            </w:r>
          </w:p>
        </w:tc>
        <w:tc>
          <w:tcPr>
            <w:tcW w:w="1389" w:type="dxa"/>
            <w:tcBorders>
              <w:top w:val="single" w:sz="4" w:space="0" w:color="auto"/>
              <w:left w:val="single" w:sz="4" w:space="0" w:color="auto"/>
              <w:bottom w:val="single" w:sz="4" w:space="0" w:color="auto"/>
              <w:right w:val="single" w:sz="4" w:space="0" w:color="auto"/>
            </w:tcBorders>
          </w:tcPr>
          <w:p w14:paraId="7634DAC9" w14:textId="77777777" w:rsidR="007E6E96" w:rsidRPr="00C0282A" w:rsidRDefault="007E6E96" w:rsidP="007E6E96">
            <w:pPr>
              <w:spacing w:before="240"/>
              <w:rPr>
                <w:rFonts w:ascii="Arial" w:hAnsi="Arial" w:cs="Arial"/>
                <w:b/>
                <w:sz w:val="22"/>
                <w:szCs w:val="22"/>
              </w:rPr>
            </w:pPr>
          </w:p>
        </w:tc>
      </w:tr>
      <w:bookmarkEnd w:id="1"/>
      <w:tr w:rsidR="00C0282A" w:rsidRPr="00C0282A" w14:paraId="10EA1F5F" w14:textId="77777777" w:rsidTr="00E45FB0">
        <w:trPr>
          <w:trHeight w:val="740"/>
        </w:trPr>
        <w:tc>
          <w:tcPr>
            <w:tcW w:w="1033" w:type="dxa"/>
            <w:tcBorders>
              <w:top w:val="single" w:sz="4" w:space="0" w:color="auto"/>
              <w:left w:val="single" w:sz="4" w:space="0" w:color="auto"/>
              <w:bottom w:val="single" w:sz="4" w:space="0" w:color="auto"/>
              <w:right w:val="single" w:sz="4" w:space="0" w:color="auto"/>
            </w:tcBorders>
          </w:tcPr>
          <w:p w14:paraId="55F4C690" w14:textId="35DB8F0E" w:rsidR="00905CE2" w:rsidRPr="00C0282A" w:rsidRDefault="00905CE2" w:rsidP="00A27745">
            <w:pPr>
              <w:rPr>
                <w:rFonts w:ascii="Arial" w:hAnsi="Arial" w:cs="Arial"/>
                <w:b/>
                <w:sz w:val="22"/>
                <w:szCs w:val="22"/>
              </w:rPr>
            </w:pPr>
            <w:r w:rsidRPr="00C0282A">
              <w:rPr>
                <w:rFonts w:ascii="Arial" w:hAnsi="Arial" w:cs="Arial"/>
                <w:b/>
                <w:sz w:val="22"/>
                <w:szCs w:val="22"/>
              </w:rPr>
              <w:br/>
            </w:r>
            <w:r w:rsidR="00C0282A" w:rsidRPr="00C0282A">
              <w:rPr>
                <w:rFonts w:ascii="Arial" w:hAnsi="Arial" w:cs="Arial"/>
                <w:b/>
                <w:sz w:val="22"/>
                <w:szCs w:val="22"/>
              </w:rPr>
              <w:t>AOB</w:t>
            </w:r>
          </w:p>
        </w:tc>
        <w:tc>
          <w:tcPr>
            <w:tcW w:w="7512" w:type="dxa"/>
            <w:tcBorders>
              <w:top w:val="single" w:sz="4" w:space="0" w:color="auto"/>
              <w:left w:val="single" w:sz="4" w:space="0" w:color="auto"/>
              <w:bottom w:val="single" w:sz="4" w:space="0" w:color="auto"/>
              <w:right w:val="single" w:sz="4" w:space="0" w:color="auto"/>
            </w:tcBorders>
          </w:tcPr>
          <w:p w14:paraId="3EB092E4" w14:textId="77777777" w:rsidR="007F6E0F" w:rsidRDefault="007F6E0F" w:rsidP="007B1A30">
            <w:pPr>
              <w:rPr>
                <w:rFonts w:ascii="Arial" w:hAnsi="Arial" w:cs="Arial"/>
                <w:b/>
                <w:sz w:val="22"/>
              </w:rPr>
            </w:pPr>
          </w:p>
          <w:p w14:paraId="0507272D" w14:textId="33F42961" w:rsidR="00BA0960" w:rsidRPr="00BA0960" w:rsidRDefault="00BA0960" w:rsidP="007B1A30">
            <w:pPr>
              <w:rPr>
                <w:rFonts w:ascii="Arial" w:hAnsi="Arial" w:cs="Arial"/>
                <w:bCs/>
                <w:sz w:val="22"/>
              </w:rPr>
            </w:pPr>
            <w:r w:rsidRPr="00BA0960">
              <w:rPr>
                <w:rFonts w:ascii="Arial" w:hAnsi="Arial" w:cs="Arial"/>
                <w:bCs/>
                <w:sz w:val="22"/>
              </w:rPr>
              <w:t>One member asked about ear syringing. KH advised that the practice is not currently providing this service but that patients can access ear syringing for a cost via some local pharmacies or Specsavers</w:t>
            </w:r>
            <w:r>
              <w:rPr>
                <w:rFonts w:ascii="Arial" w:hAnsi="Arial" w:cs="Arial"/>
                <w:bCs/>
                <w:sz w:val="22"/>
              </w:rPr>
              <w:t xml:space="preserve">. </w:t>
            </w:r>
          </w:p>
          <w:p w14:paraId="2993037F" w14:textId="77777777" w:rsidR="00BA0960" w:rsidRDefault="00BA0960" w:rsidP="007B1A30">
            <w:pPr>
              <w:rPr>
                <w:rFonts w:ascii="Arial" w:hAnsi="Arial" w:cs="Arial"/>
                <w:b/>
                <w:i/>
                <w:iCs/>
                <w:sz w:val="22"/>
                <w:u w:val="single"/>
              </w:rPr>
            </w:pPr>
          </w:p>
          <w:p w14:paraId="2D1CF165" w14:textId="7E76AB35" w:rsidR="00E94455" w:rsidRPr="0066648D" w:rsidRDefault="007F6E0F" w:rsidP="007B1A30">
            <w:pPr>
              <w:rPr>
                <w:rFonts w:ascii="Arial" w:hAnsi="Arial" w:cs="Arial"/>
                <w:bCs/>
                <w:i/>
                <w:iCs/>
                <w:sz w:val="22"/>
              </w:rPr>
            </w:pPr>
            <w:r w:rsidRPr="00E54BE7">
              <w:rPr>
                <w:rFonts w:ascii="Arial" w:hAnsi="Arial" w:cs="Arial"/>
                <w:b/>
                <w:i/>
                <w:iCs/>
                <w:sz w:val="22"/>
                <w:u w:val="single"/>
              </w:rPr>
              <w:t>S</w:t>
            </w:r>
            <w:r w:rsidR="0027210A" w:rsidRPr="00E54BE7">
              <w:rPr>
                <w:rFonts w:ascii="Arial" w:hAnsi="Arial" w:cs="Arial"/>
                <w:b/>
                <w:i/>
                <w:iCs/>
                <w:sz w:val="22"/>
                <w:u w:val="single"/>
              </w:rPr>
              <w:t xml:space="preserve">uggested date of next meeting </w:t>
            </w:r>
            <w:r w:rsidR="0066648D" w:rsidRPr="00E54BE7">
              <w:rPr>
                <w:rFonts w:ascii="Arial" w:hAnsi="Arial" w:cs="Arial"/>
                <w:b/>
                <w:i/>
                <w:iCs/>
                <w:sz w:val="22"/>
                <w:u w:val="single"/>
              </w:rPr>
              <w:t xml:space="preserve">(AGM) </w:t>
            </w:r>
            <w:r w:rsidR="0027210A" w:rsidRPr="00E54BE7">
              <w:rPr>
                <w:rFonts w:ascii="Arial" w:hAnsi="Arial" w:cs="Arial"/>
                <w:b/>
                <w:i/>
                <w:iCs/>
                <w:sz w:val="22"/>
                <w:u w:val="single"/>
              </w:rPr>
              <w:t>with be circulated with minutes</w:t>
            </w:r>
            <w:r w:rsidR="0027210A" w:rsidRPr="0066648D">
              <w:rPr>
                <w:rFonts w:ascii="Arial" w:hAnsi="Arial" w:cs="Arial"/>
                <w:bCs/>
                <w:i/>
                <w:iCs/>
                <w:sz w:val="22"/>
              </w:rPr>
              <w:t>.</w:t>
            </w:r>
          </w:p>
          <w:p w14:paraId="00BED06A" w14:textId="13B8A20D" w:rsidR="0066648D" w:rsidRPr="00C0282A" w:rsidRDefault="0066648D" w:rsidP="007B1A30">
            <w:pPr>
              <w:rPr>
                <w:rFonts w:ascii="Arial" w:hAnsi="Arial" w:cs="Arial"/>
                <w:b/>
                <w:sz w:val="22"/>
              </w:rPr>
            </w:pPr>
          </w:p>
        </w:tc>
        <w:tc>
          <w:tcPr>
            <w:tcW w:w="1389" w:type="dxa"/>
            <w:tcBorders>
              <w:top w:val="single" w:sz="4" w:space="0" w:color="auto"/>
              <w:left w:val="single" w:sz="4" w:space="0" w:color="auto"/>
              <w:bottom w:val="single" w:sz="4" w:space="0" w:color="auto"/>
              <w:right w:val="single" w:sz="4" w:space="0" w:color="auto"/>
            </w:tcBorders>
          </w:tcPr>
          <w:p w14:paraId="21889C8A" w14:textId="61D5D9B9" w:rsidR="00905CE2" w:rsidRPr="00C0282A" w:rsidRDefault="00905CE2" w:rsidP="00A27745">
            <w:pPr>
              <w:rPr>
                <w:rFonts w:ascii="Arial" w:hAnsi="Arial" w:cs="Arial"/>
                <w:b/>
                <w:sz w:val="22"/>
                <w:szCs w:val="22"/>
              </w:rPr>
            </w:pPr>
          </w:p>
        </w:tc>
      </w:tr>
      <w:bookmarkEnd w:id="0"/>
    </w:tbl>
    <w:p w14:paraId="5F71F0BC" w14:textId="7225545C" w:rsidR="0019334D" w:rsidRPr="00766EFC" w:rsidRDefault="0019334D" w:rsidP="002710B4">
      <w:pPr>
        <w:rPr>
          <w:rFonts w:ascii="Arial" w:hAnsi="Arial" w:cs="Arial"/>
          <w:b/>
        </w:rPr>
      </w:pPr>
    </w:p>
    <w:sectPr w:rsidR="0019334D" w:rsidRPr="00766EFC" w:rsidSect="00E06FD0">
      <w:headerReference w:type="first" r:id="rId8"/>
      <w:pgSz w:w="11906" w:h="16838" w:code="9"/>
      <w:pgMar w:top="1134" w:right="1797" w:bottom="1134" w:left="179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779" w14:textId="77777777" w:rsidR="004A036A" w:rsidRDefault="004A036A" w:rsidP="00BF7E4C">
      <w:r>
        <w:separator/>
      </w:r>
    </w:p>
  </w:endnote>
  <w:endnote w:type="continuationSeparator" w:id="0">
    <w:p w14:paraId="7DBA05B2" w14:textId="77777777" w:rsidR="004A036A" w:rsidRDefault="004A036A" w:rsidP="00BF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D5751" w14:textId="77777777" w:rsidR="004A036A" w:rsidRDefault="004A036A" w:rsidP="00BF7E4C">
      <w:r>
        <w:separator/>
      </w:r>
    </w:p>
  </w:footnote>
  <w:footnote w:type="continuationSeparator" w:id="0">
    <w:p w14:paraId="64C32BC7" w14:textId="77777777" w:rsidR="004A036A" w:rsidRDefault="004A036A" w:rsidP="00BF7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0B48" w14:textId="260F7AFB" w:rsidR="003C5BCE" w:rsidRPr="005E6D9A" w:rsidRDefault="002927D4" w:rsidP="00233538">
    <w:pPr>
      <w:rPr>
        <w:rFonts w:ascii="Arial" w:hAnsi="Arial" w:cs="Arial"/>
        <w:b/>
        <w:bCs/>
      </w:rPr>
    </w:pPr>
    <w:r w:rsidRPr="002C0FDA">
      <w:rPr>
        <w:rFonts w:ascii="Verdana" w:hAnsi="Verdana"/>
        <w:noProof/>
        <w:sz w:val="32"/>
        <w:szCs w:val="32"/>
        <w:lang w:eastAsia="en-GB"/>
      </w:rPr>
      <w:drawing>
        <wp:anchor distT="0" distB="0" distL="114300" distR="114300" simplePos="0" relativeHeight="251659264" behindDoc="1" locked="0" layoutInCell="1" allowOverlap="1" wp14:anchorId="1946D9C6" wp14:editId="02062250">
          <wp:simplePos x="0" y="0"/>
          <wp:positionH relativeFrom="column">
            <wp:posOffset>3648075</wp:posOffset>
          </wp:positionH>
          <wp:positionV relativeFrom="paragraph">
            <wp:posOffset>-190500</wp:posOffset>
          </wp:positionV>
          <wp:extent cx="2436495" cy="876300"/>
          <wp:effectExtent l="0" t="0" r="1905" b="0"/>
          <wp:wrapTight wrapText="bothSides">
            <wp:wrapPolygon edited="0">
              <wp:start x="0" y="0"/>
              <wp:lineTo x="0" y="21130"/>
              <wp:lineTo x="21448" y="21130"/>
              <wp:lineTo x="21448" y="0"/>
              <wp:lineTo x="0" y="0"/>
            </wp:wrapPolygon>
          </wp:wrapTight>
          <wp:docPr id="1" name="Picture 1" descr="the medical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medical centre"/>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3649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5BCE" w:rsidRPr="005E6D9A">
      <w:rPr>
        <w:rFonts w:ascii="Arial" w:hAnsi="Arial" w:cs="Arial"/>
        <w:b/>
        <w:bCs/>
      </w:rPr>
      <w:t>CHURCH LANE MEDICAL CENTRE</w:t>
    </w:r>
  </w:p>
  <w:p w14:paraId="391BB547" w14:textId="77777777" w:rsidR="003C5BCE" w:rsidRDefault="003C5BCE" w:rsidP="00233538">
    <w:pPr>
      <w:rPr>
        <w:rFonts w:ascii="Arial" w:hAnsi="Arial" w:cs="Arial"/>
        <w:b/>
        <w:bCs/>
      </w:rPr>
    </w:pPr>
    <w:r>
      <w:rPr>
        <w:rFonts w:ascii="Arial" w:hAnsi="Arial" w:cs="Arial"/>
        <w:b/>
        <w:bCs/>
      </w:rPr>
      <w:t xml:space="preserve">1 </w:t>
    </w:r>
    <w:r w:rsidRPr="005E6D9A">
      <w:rPr>
        <w:rFonts w:ascii="Arial" w:hAnsi="Arial" w:cs="Arial"/>
        <w:b/>
        <w:bCs/>
      </w:rPr>
      <w:t>O</w:t>
    </w:r>
    <w:r>
      <w:rPr>
        <w:rFonts w:ascii="Arial" w:hAnsi="Arial" w:cs="Arial"/>
        <w:b/>
        <w:bCs/>
      </w:rPr>
      <w:t>rchid Rise</w:t>
    </w:r>
    <w:r w:rsidRPr="005E6D9A">
      <w:rPr>
        <w:rFonts w:ascii="Arial" w:hAnsi="Arial" w:cs="Arial"/>
        <w:b/>
        <w:bCs/>
      </w:rPr>
      <w:t>, S</w:t>
    </w:r>
    <w:r>
      <w:rPr>
        <w:rFonts w:ascii="Arial" w:hAnsi="Arial" w:cs="Arial"/>
        <w:b/>
        <w:bCs/>
      </w:rPr>
      <w:t>cunthorpe</w:t>
    </w:r>
    <w:r w:rsidRPr="005E6D9A">
      <w:rPr>
        <w:rFonts w:ascii="Arial" w:hAnsi="Arial" w:cs="Arial"/>
        <w:b/>
        <w:bCs/>
      </w:rPr>
      <w:t>,</w:t>
    </w:r>
    <w:r>
      <w:rPr>
        <w:rFonts w:ascii="Arial" w:hAnsi="Arial" w:cs="Arial"/>
        <w:b/>
        <w:bCs/>
      </w:rPr>
      <w:t xml:space="preserve"> </w:t>
    </w:r>
    <w:r w:rsidRPr="005E6D9A">
      <w:rPr>
        <w:rFonts w:ascii="Arial" w:hAnsi="Arial" w:cs="Arial"/>
        <w:b/>
        <w:bCs/>
      </w:rPr>
      <w:t>N</w:t>
    </w:r>
    <w:r>
      <w:rPr>
        <w:rFonts w:ascii="Arial" w:hAnsi="Arial" w:cs="Arial"/>
        <w:b/>
        <w:bCs/>
      </w:rPr>
      <w:t>orth</w:t>
    </w:r>
    <w:r w:rsidRPr="005E6D9A">
      <w:rPr>
        <w:rFonts w:ascii="Arial" w:hAnsi="Arial" w:cs="Arial"/>
        <w:b/>
        <w:bCs/>
      </w:rPr>
      <w:t xml:space="preserve"> L</w:t>
    </w:r>
    <w:r>
      <w:rPr>
        <w:rFonts w:ascii="Arial" w:hAnsi="Arial" w:cs="Arial"/>
        <w:b/>
        <w:bCs/>
      </w:rPr>
      <w:t xml:space="preserve">incolnshire, </w:t>
    </w:r>
  </w:p>
  <w:p w14:paraId="770642C0" w14:textId="77777777" w:rsidR="003C5BCE" w:rsidRPr="005E6D9A" w:rsidRDefault="003C5BCE" w:rsidP="00233538">
    <w:pPr>
      <w:rPr>
        <w:rFonts w:ascii="Arial" w:hAnsi="Arial" w:cs="Arial"/>
        <w:b/>
        <w:bCs/>
      </w:rPr>
    </w:pPr>
    <w:r w:rsidRPr="005E6D9A">
      <w:rPr>
        <w:rFonts w:ascii="Arial" w:hAnsi="Arial" w:cs="Arial"/>
        <w:b/>
        <w:bCs/>
      </w:rPr>
      <w:t>DN15 7AN</w:t>
    </w:r>
  </w:p>
  <w:p w14:paraId="463BB769" w14:textId="77777777" w:rsidR="003C5BCE" w:rsidRDefault="003C5BCE" w:rsidP="0023353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F94"/>
    <w:multiLevelType w:val="hybridMultilevel"/>
    <w:tmpl w:val="EF0C50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A4306"/>
    <w:multiLevelType w:val="hybridMultilevel"/>
    <w:tmpl w:val="9B407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777EB"/>
    <w:multiLevelType w:val="hybridMultilevel"/>
    <w:tmpl w:val="ABFC9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EE7D26"/>
    <w:multiLevelType w:val="hybridMultilevel"/>
    <w:tmpl w:val="F8FC7C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D616AAA"/>
    <w:multiLevelType w:val="multilevel"/>
    <w:tmpl w:val="B1021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A3BEC"/>
    <w:multiLevelType w:val="hybridMultilevel"/>
    <w:tmpl w:val="802C82BE"/>
    <w:lvl w:ilvl="0" w:tplc="7EFC2B88">
      <w:numFmt w:val="bullet"/>
      <w:lvlText w:val="•"/>
      <w:lvlJc w:val="left"/>
      <w:pPr>
        <w:ind w:left="1080" w:hanging="72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653DFE"/>
    <w:multiLevelType w:val="hybridMultilevel"/>
    <w:tmpl w:val="DCECFB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73DE1"/>
    <w:multiLevelType w:val="hybridMultilevel"/>
    <w:tmpl w:val="4F4A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94C99"/>
    <w:multiLevelType w:val="hybridMultilevel"/>
    <w:tmpl w:val="B284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87D76"/>
    <w:multiLevelType w:val="hybridMultilevel"/>
    <w:tmpl w:val="3970F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93C3FB0"/>
    <w:multiLevelType w:val="hybridMultilevel"/>
    <w:tmpl w:val="50F41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9A7E2B"/>
    <w:multiLevelType w:val="hybridMultilevel"/>
    <w:tmpl w:val="186C5AB0"/>
    <w:lvl w:ilvl="0" w:tplc="432C75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E5B2E5D"/>
    <w:multiLevelType w:val="hybridMultilevel"/>
    <w:tmpl w:val="C08EB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274F09"/>
    <w:multiLevelType w:val="hybridMultilevel"/>
    <w:tmpl w:val="9EDC0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A66D60"/>
    <w:multiLevelType w:val="hybridMultilevel"/>
    <w:tmpl w:val="35F4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DE402C"/>
    <w:multiLevelType w:val="hybridMultilevel"/>
    <w:tmpl w:val="43D2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2D4617"/>
    <w:multiLevelType w:val="hybridMultilevel"/>
    <w:tmpl w:val="5C6C2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7A51BB"/>
    <w:multiLevelType w:val="hybridMultilevel"/>
    <w:tmpl w:val="4E56C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3036D1F"/>
    <w:multiLevelType w:val="hybridMultilevel"/>
    <w:tmpl w:val="E29C240C"/>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25363A7F"/>
    <w:multiLevelType w:val="hybridMultilevel"/>
    <w:tmpl w:val="A63E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132841"/>
    <w:multiLevelType w:val="hybridMultilevel"/>
    <w:tmpl w:val="1C3E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DD68D4"/>
    <w:multiLevelType w:val="hybridMultilevel"/>
    <w:tmpl w:val="585C3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942143"/>
    <w:multiLevelType w:val="hybridMultilevel"/>
    <w:tmpl w:val="6BD8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973A38"/>
    <w:multiLevelType w:val="hybridMultilevel"/>
    <w:tmpl w:val="91781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062E5B"/>
    <w:multiLevelType w:val="hybridMultilevel"/>
    <w:tmpl w:val="091CB2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E93338B"/>
    <w:multiLevelType w:val="hybridMultilevel"/>
    <w:tmpl w:val="53F68FDA"/>
    <w:lvl w:ilvl="0" w:tplc="CE38EF7E">
      <w:start w:val="1"/>
      <w:numFmt w:val="decimal"/>
      <w:lvlText w:val="%1."/>
      <w:lvlJc w:val="left"/>
      <w:pPr>
        <w:ind w:left="720" w:hanging="360"/>
      </w:pPr>
      <w:rPr>
        <w:rFonts w:ascii="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EB5B40"/>
    <w:multiLevelType w:val="hybridMultilevel"/>
    <w:tmpl w:val="3842A1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1C774A"/>
    <w:multiLevelType w:val="hybridMultilevel"/>
    <w:tmpl w:val="5F025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15211"/>
    <w:multiLevelType w:val="hybridMultilevel"/>
    <w:tmpl w:val="BF465E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F20770"/>
    <w:multiLevelType w:val="hybridMultilevel"/>
    <w:tmpl w:val="09927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572B36"/>
    <w:multiLevelType w:val="hybridMultilevel"/>
    <w:tmpl w:val="1F6A9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7707C2"/>
    <w:multiLevelType w:val="hybridMultilevel"/>
    <w:tmpl w:val="AE1E5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0A0A0E"/>
    <w:multiLevelType w:val="hybridMultilevel"/>
    <w:tmpl w:val="18BAF2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282278C"/>
    <w:multiLevelType w:val="hybridMultilevel"/>
    <w:tmpl w:val="E38A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C26CF"/>
    <w:multiLevelType w:val="hybridMultilevel"/>
    <w:tmpl w:val="2350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067C01"/>
    <w:multiLevelType w:val="hybridMultilevel"/>
    <w:tmpl w:val="1670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01B20"/>
    <w:multiLevelType w:val="hybridMultilevel"/>
    <w:tmpl w:val="946C97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E53C29"/>
    <w:multiLevelType w:val="hybridMultilevel"/>
    <w:tmpl w:val="5DF60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B63F1A"/>
    <w:multiLevelType w:val="hybridMultilevel"/>
    <w:tmpl w:val="F4EE1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747812">
    <w:abstractNumId w:val="25"/>
  </w:num>
  <w:num w:numId="2" w16cid:durableId="1409770688">
    <w:abstractNumId w:val="11"/>
  </w:num>
  <w:num w:numId="3" w16cid:durableId="1011757664">
    <w:abstractNumId w:val="19"/>
  </w:num>
  <w:num w:numId="4" w16cid:durableId="1667200444">
    <w:abstractNumId w:val="18"/>
  </w:num>
  <w:num w:numId="5" w16cid:durableId="255990101">
    <w:abstractNumId w:val="8"/>
  </w:num>
  <w:num w:numId="6" w16cid:durableId="720901612">
    <w:abstractNumId w:val="23"/>
  </w:num>
  <w:num w:numId="7" w16cid:durableId="545069196">
    <w:abstractNumId w:val="27"/>
  </w:num>
  <w:num w:numId="8" w16cid:durableId="717700565">
    <w:abstractNumId w:val="28"/>
  </w:num>
  <w:num w:numId="9" w16cid:durableId="379018288">
    <w:abstractNumId w:val="26"/>
  </w:num>
  <w:num w:numId="10" w16cid:durableId="977344595">
    <w:abstractNumId w:val="36"/>
  </w:num>
  <w:num w:numId="11" w16cid:durableId="848330166">
    <w:abstractNumId w:val="6"/>
  </w:num>
  <w:num w:numId="12" w16cid:durableId="1464927417">
    <w:abstractNumId w:val="30"/>
  </w:num>
  <w:num w:numId="13" w16cid:durableId="837237065">
    <w:abstractNumId w:val="5"/>
  </w:num>
  <w:num w:numId="14" w16cid:durableId="1413887555">
    <w:abstractNumId w:val="10"/>
  </w:num>
  <w:num w:numId="15" w16cid:durableId="1955625649">
    <w:abstractNumId w:val="20"/>
  </w:num>
  <w:num w:numId="16" w16cid:durableId="13121497">
    <w:abstractNumId w:val="29"/>
  </w:num>
  <w:num w:numId="17" w16cid:durableId="442576392">
    <w:abstractNumId w:val="15"/>
  </w:num>
  <w:num w:numId="18" w16cid:durableId="2080127204">
    <w:abstractNumId w:val="13"/>
  </w:num>
  <w:num w:numId="19" w16cid:durableId="58674118">
    <w:abstractNumId w:val="0"/>
  </w:num>
  <w:num w:numId="20" w16cid:durableId="1359501639">
    <w:abstractNumId w:val="16"/>
  </w:num>
  <w:num w:numId="21" w16cid:durableId="2003698012">
    <w:abstractNumId w:val="22"/>
  </w:num>
  <w:num w:numId="22" w16cid:durableId="649136762">
    <w:abstractNumId w:val="32"/>
  </w:num>
  <w:num w:numId="23" w16cid:durableId="515507711">
    <w:abstractNumId w:val="3"/>
  </w:num>
  <w:num w:numId="24" w16cid:durableId="1460341627">
    <w:abstractNumId w:val="2"/>
  </w:num>
  <w:num w:numId="25" w16cid:durableId="417483872">
    <w:abstractNumId w:val="31"/>
  </w:num>
  <w:num w:numId="26" w16cid:durableId="330987191">
    <w:abstractNumId w:val="37"/>
  </w:num>
  <w:num w:numId="27" w16cid:durableId="602687269">
    <w:abstractNumId w:val="12"/>
  </w:num>
  <w:num w:numId="28" w16cid:durableId="460264616">
    <w:abstractNumId w:val="7"/>
  </w:num>
  <w:num w:numId="29" w16cid:durableId="2073697473">
    <w:abstractNumId w:val="24"/>
  </w:num>
  <w:num w:numId="30" w16cid:durableId="1446774347">
    <w:abstractNumId w:val="17"/>
  </w:num>
  <w:num w:numId="31" w16cid:durableId="859973902">
    <w:abstractNumId w:val="35"/>
  </w:num>
  <w:num w:numId="32" w16cid:durableId="246504663">
    <w:abstractNumId w:val="9"/>
  </w:num>
  <w:num w:numId="33" w16cid:durableId="2094740696">
    <w:abstractNumId w:val="38"/>
  </w:num>
  <w:num w:numId="34" w16cid:durableId="95373922">
    <w:abstractNumId w:val="21"/>
  </w:num>
  <w:num w:numId="35" w16cid:durableId="1248030999">
    <w:abstractNumId w:val="33"/>
  </w:num>
  <w:num w:numId="36" w16cid:durableId="41053143">
    <w:abstractNumId w:val="4"/>
  </w:num>
  <w:num w:numId="37" w16cid:durableId="1420367328">
    <w:abstractNumId w:val="14"/>
  </w:num>
  <w:num w:numId="38" w16cid:durableId="275867364">
    <w:abstractNumId w:val="1"/>
  </w:num>
  <w:num w:numId="39" w16cid:durableId="20760791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07"/>
    <w:rsid w:val="00002E1B"/>
    <w:rsid w:val="00003ADB"/>
    <w:rsid w:val="00006785"/>
    <w:rsid w:val="00022A7F"/>
    <w:rsid w:val="00032A8F"/>
    <w:rsid w:val="000349B8"/>
    <w:rsid w:val="00040A1F"/>
    <w:rsid w:val="000426E6"/>
    <w:rsid w:val="00044A6F"/>
    <w:rsid w:val="00053A89"/>
    <w:rsid w:val="00060F6F"/>
    <w:rsid w:val="00063808"/>
    <w:rsid w:val="00064D74"/>
    <w:rsid w:val="00071853"/>
    <w:rsid w:val="000768D8"/>
    <w:rsid w:val="000778EE"/>
    <w:rsid w:val="00077F5A"/>
    <w:rsid w:val="00084E5E"/>
    <w:rsid w:val="000902DC"/>
    <w:rsid w:val="000969B8"/>
    <w:rsid w:val="000A7354"/>
    <w:rsid w:val="000B1241"/>
    <w:rsid w:val="000B1995"/>
    <w:rsid w:val="000B2E02"/>
    <w:rsid w:val="000C5D5A"/>
    <w:rsid w:val="000D0FA0"/>
    <w:rsid w:val="000D4ABE"/>
    <w:rsid w:val="000E4D4A"/>
    <w:rsid w:val="000F1452"/>
    <w:rsid w:val="00126830"/>
    <w:rsid w:val="00132682"/>
    <w:rsid w:val="00134C03"/>
    <w:rsid w:val="00142564"/>
    <w:rsid w:val="001427AC"/>
    <w:rsid w:val="00143D21"/>
    <w:rsid w:val="001448E7"/>
    <w:rsid w:val="00146F58"/>
    <w:rsid w:val="0016080F"/>
    <w:rsid w:val="00164FF7"/>
    <w:rsid w:val="001822A6"/>
    <w:rsid w:val="00183B4B"/>
    <w:rsid w:val="00185FEC"/>
    <w:rsid w:val="0019334D"/>
    <w:rsid w:val="00195D57"/>
    <w:rsid w:val="001A3639"/>
    <w:rsid w:val="001A55E3"/>
    <w:rsid w:val="001B6F17"/>
    <w:rsid w:val="001B7594"/>
    <w:rsid w:val="001D164A"/>
    <w:rsid w:val="001D571C"/>
    <w:rsid w:val="001D5E07"/>
    <w:rsid w:val="001E19D0"/>
    <w:rsid w:val="001E1F62"/>
    <w:rsid w:val="001E66CC"/>
    <w:rsid w:val="00212A49"/>
    <w:rsid w:val="002167E5"/>
    <w:rsid w:val="00220CA5"/>
    <w:rsid w:val="00233538"/>
    <w:rsid w:val="00241383"/>
    <w:rsid w:val="0025008A"/>
    <w:rsid w:val="002614C7"/>
    <w:rsid w:val="002626E9"/>
    <w:rsid w:val="002672BB"/>
    <w:rsid w:val="002710B4"/>
    <w:rsid w:val="00271ACB"/>
    <w:rsid w:val="0027210A"/>
    <w:rsid w:val="00277D05"/>
    <w:rsid w:val="002805F7"/>
    <w:rsid w:val="00281A70"/>
    <w:rsid w:val="00285BB2"/>
    <w:rsid w:val="00287558"/>
    <w:rsid w:val="002927D4"/>
    <w:rsid w:val="002946F1"/>
    <w:rsid w:val="00294EE8"/>
    <w:rsid w:val="00295E5A"/>
    <w:rsid w:val="00297480"/>
    <w:rsid w:val="002A1EE1"/>
    <w:rsid w:val="002A1FC3"/>
    <w:rsid w:val="002A5641"/>
    <w:rsid w:val="002C0498"/>
    <w:rsid w:val="002C0FDA"/>
    <w:rsid w:val="002C75F1"/>
    <w:rsid w:val="002E2F23"/>
    <w:rsid w:val="002E6882"/>
    <w:rsid w:val="002F4100"/>
    <w:rsid w:val="002F7D6B"/>
    <w:rsid w:val="00307818"/>
    <w:rsid w:val="00317D12"/>
    <w:rsid w:val="00322DF0"/>
    <w:rsid w:val="00324E80"/>
    <w:rsid w:val="00336044"/>
    <w:rsid w:val="003427C6"/>
    <w:rsid w:val="0034576F"/>
    <w:rsid w:val="00346123"/>
    <w:rsid w:val="00350982"/>
    <w:rsid w:val="00367128"/>
    <w:rsid w:val="0037543E"/>
    <w:rsid w:val="00375AA1"/>
    <w:rsid w:val="00386E93"/>
    <w:rsid w:val="00392A6A"/>
    <w:rsid w:val="003934EC"/>
    <w:rsid w:val="00393C48"/>
    <w:rsid w:val="003A1C3F"/>
    <w:rsid w:val="003B6113"/>
    <w:rsid w:val="003C0619"/>
    <w:rsid w:val="003C0EEC"/>
    <w:rsid w:val="003C5288"/>
    <w:rsid w:val="003C5BCE"/>
    <w:rsid w:val="003D3786"/>
    <w:rsid w:val="003E748A"/>
    <w:rsid w:val="003F286F"/>
    <w:rsid w:val="003F2AEC"/>
    <w:rsid w:val="003F409D"/>
    <w:rsid w:val="00407074"/>
    <w:rsid w:val="0041003F"/>
    <w:rsid w:val="004123E3"/>
    <w:rsid w:val="00415212"/>
    <w:rsid w:val="00421813"/>
    <w:rsid w:val="00424938"/>
    <w:rsid w:val="004272AC"/>
    <w:rsid w:val="00433D8B"/>
    <w:rsid w:val="004368AF"/>
    <w:rsid w:val="00437A92"/>
    <w:rsid w:val="00443256"/>
    <w:rsid w:val="00454163"/>
    <w:rsid w:val="00456994"/>
    <w:rsid w:val="00456D64"/>
    <w:rsid w:val="004609C6"/>
    <w:rsid w:val="004667D1"/>
    <w:rsid w:val="0047358C"/>
    <w:rsid w:val="00477FAE"/>
    <w:rsid w:val="004851C6"/>
    <w:rsid w:val="0049125C"/>
    <w:rsid w:val="004971B1"/>
    <w:rsid w:val="004A036A"/>
    <w:rsid w:val="004A28A5"/>
    <w:rsid w:val="004A502D"/>
    <w:rsid w:val="004B3112"/>
    <w:rsid w:val="004B7281"/>
    <w:rsid w:val="004C2C56"/>
    <w:rsid w:val="004C36A9"/>
    <w:rsid w:val="004D3D07"/>
    <w:rsid w:val="004D4D91"/>
    <w:rsid w:val="004D64F0"/>
    <w:rsid w:val="004E2189"/>
    <w:rsid w:val="004E4915"/>
    <w:rsid w:val="004E5A17"/>
    <w:rsid w:val="004E7FB0"/>
    <w:rsid w:val="004F3C1A"/>
    <w:rsid w:val="00500795"/>
    <w:rsid w:val="005108A1"/>
    <w:rsid w:val="00516908"/>
    <w:rsid w:val="00521AFC"/>
    <w:rsid w:val="0053196A"/>
    <w:rsid w:val="00531A9C"/>
    <w:rsid w:val="00531EC5"/>
    <w:rsid w:val="00533764"/>
    <w:rsid w:val="0054196A"/>
    <w:rsid w:val="0054270C"/>
    <w:rsid w:val="00550AD7"/>
    <w:rsid w:val="005533D7"/>
    <w:rsid w:val="00561F2D"/>
    <w:rsid w:val="00565F04"/>
    <w:rsid w:val="00567194"/>
    <w:rsid w:val="005724F1"/>
    <w:rsid w:val="0057303A"/>
    <w:rsid w:val="005739DF"/>
    <w:rsid w:val="00574C8A"/>
    <w:rsid w:val="00581771"/>
    <w:rsid w:val="00586ABF"/>
    <w:rsid w:val="00586CF3"/>
    <w:rsid w:val="00595FAE"/>
    <w:rsid w:val="005D4F80"/>
    <w:rsid w:val="005E51D4"/>
    <w:rsid w:val="005E6D9A"/>
    <w:rsid w:val="005F0336"/>
    <w:rsid w:val="005F440B"/>
    <w:rsid w:val="0060340E"/>
    <w:rsid w:val="00605BB6"/>
    <w:rsid w:val="00621C10"/>
    <w:rsid w:val="00621EDB"/>
    <w:rsid w:val="00622BB5"/>
    <w:rsid w:val="00623980"/>
    <w:rsid w:val="00631166"/>
    <w:rsid w:val="006314E1"/>
    <w:rsid w:val="00634B15"/>
    <w:rsid w:val="00636132"/>
    <w:rsid w:val="006400D7"/>
    <w:rsid w:val="00641C71"/>
    <w:rsid w:val="006464CF"/>
    <w:rsid w:val="0065035E"/>
    <w:rsid w:val="00665D77"/>
    <w:rsid w:val="0066648D"/>
    <w:rsid w:val="00667627"/>
    <w:rsid w:val="00681792"/>
    <w:rsid w:val="006833E0"/>
    <w:rsid w:val="00685091"/>
    <w:rsid w:val="00687646"/>
    <w:rsid w:val="006B0FBE"/>
    <w:rsid w:val="006B1F24"/>
    <w:rsid w:val="006C1AFC"/>
    <w:rsid w:val="006F63DD"/>
    <w:rsid w:val="006F6662"/>
    <w:rsid w:val="006F7FDD"/>
    <w:rsid w:val="00714414"/>
    <w:rsid w:val="00723931"/>
    <w:rsid w:val="007242E0"/>
    <w:rsid w:val="0072529D"/>
    <w:rsid w:val="00726438"/>
    <w:rsid w:val="00727A3F"/>
    <w:rsid w:val="007415F4"/>
    <w:rsid w:val="00743E83"/>
    <w:rsid w:val="00745151"/>
    <w:rsid w:val="00760633"/>
    <w:rsid w:val="00761B6E"/>
    <w:rsid w:val="0076290F"/>
    <w:rsid w:val="00766EFC"/>
    <w:rsid w:val="00771069"/>
    <w:rsid w:val="00783EAB"/>
    <w:rsid w:val="00784240"/>
    <w:rsid w:val="007A1328"/>
    <w:rsid w:val="007A5A71"/>
    <w:rsid w:val="007B1A30"/>
    <w:rsid w:val="007B45A6"/>
    <w:rsid w:val="007C03FC"/>
    <w:rsid w:val="007C1C47"/>
    <w:rsid w:val="007C29F8"/>
    <w:rsid w:val="007C3102"/>
    <w:rsid w:val="007C778C"/>
    <w:rsid w:val="007C7D5D"/>
    <w:rsid w:val="007D005D"/>
    <w:rsid w:val="007D25F6"/>
    <w:rsid w:val="007D3E33"/>
    <w:rsid w:val="007D3FE2"/>
    <w:rsid w:val="007D4997"/>
    <w:rsid w:val="007E1F50"/>
    <w:rsid w:val="007E2032"/>
    <w:rsid w:val="007E2330"/>
    <w:rsid w:val="007E6E96"/>
    <w:rsid w:val="007F6E0F"/>
    <w:rsid w:val="00832B80"/>
    <w:rsid w:val="00856CD7"/>
    <w:rsid w:val="00865D81"/>
    <w:rsid w:val="008742B0"/>
    <w:rsid w:val="0087491B"/>
    <w:rsid w:val="00884D18"/>
    <w:rsid w:val="0089662F"/>
    <w:rsid w:val="008D1E6D"/>
    <w:rsid w:val="008D6CD0"/>
    <w:rsid w:val="008D76E7"/>
    <w:rsid w:val="008E1893"/>
    <w:rsid w:val="008E5F46"/>
    <w:rsid w:val="008F19D6"/>
    <w:rsid w:val="008F2A52"/>
    <w:rsid w:val="00900512"/>
    <w:rsid w:val="00905CE2"/>
    <w:rsid w:val="009122BE"/>
    <w:rsid w:val="00920A1B"/>
    <w:rsid w:val="0092292C"/>
    <w:rsid w:val="00923F3A"/>
    <w:rsid w:val="00930CB1"/>
    <w:rsid w:val="00932A8B"/>
    <w:rsid w:val="00951B33"/>
    <w:rsid w:val="00953334"/>
    <w:rsid w:val="00953FFD"/>
    <w:rsid w:val="00957BEA"/>
    <w:rsid w:val="00963DD9"/>
    <w:rsid w:val="00964D0C"/>
    <w:rsid w:val="00971C10"/>
    <w:rsid w:val="00991C6B"/>
    <w:rsid w:val="009937FD"/>
    <w:rsid w:val="009B7E12"/>
    <w:rsid w:val="009D5A0B"/>
    <w:rsid w:val="009E516E"/>
    <w:rsid w:val="009F2820"/>
    <w:rsid w:val="009F3AEF"/>
    <w:rsid w:val="009F75EF"/>
    <w:rsid w:val="00A01093"/>
    <w:rsid w:val="00A02CB8"/>
    <w:rsid w:val="00A076C9"/>
    <w:rsid w:val="00A10AF5"/>
    <w:rsid w:val="00A1228D"/>
    <w:rsid w:val="00A276D1"/>
    <w:rsid w:val="00A27C33"/>
    <w:rsid w:val="00A27E84"/>
    <w:rsid w:val="00A324C8"/>
    <w:rsid w:val="00A415C4"/>
    <w:rsid w:val="00A41779"/>
    <w:rsid w:val="00A52E82"/>
    <w:rsid w:val="00A551E8"/>
    <w:rsid w:val="00A55CAC"/>
    <w:rsid w:val="00A57A41"/>
    <w:rsid w:val="00A635F7"/>
    <w:rsid w:val="00A734C2"/>
    <w:rsid w:val="00A76DCF"/>
    <w:rsid w:val="00A8729F"/>
    <w:rsid w:val="00A872A0"/>
    <w:rsid w:val="00A9241D"/>
    <w:rsid w:val="00AA192E"/>
    <w:rsid w:val="00AC324F"/>
    <w:rsid w:val="00AC5BB2"/>
    <w:rsid w:val="00AD480B"/>
    <w:rsid w:val="00AE0A6F"/>
    <w:rsid w:val="00AE6646"/>
    <w:rsid w:val="00AF4B87"/>
    <w:rsid w:val="00B040BB"/>
    <w:rsid w:val="00B07595"/>
    <w:rsid w:val="00B20C76"/>
    <w:rsid w:val="00B222BC"/>
    <w:rsid w:val="00B419FB"/>
    <w:rsid w:val="00B41C32"/>
    <w:rsid w:val="00B45F3E"/>
    <w:rsid w:val="00B51313"/>
    <w:rsid w:val="00B53185"/>
    <w:rsid w:val="00B55988"/>
    <w:rsid w:val="00B732D0"/>
    <w:rsid w:val="00B7343C"/>
    <w:rsid w:val="00B747E4"/>
    <w:rsid w:val="00B8026C"/>
    <w:rsid w:val="00B802B5"/>
    <w:rsid w:val="00B861C2"/>
    <w:rsid w:val="00B91DF4"/>
    <w:rsid w:val="00B95C0F"/>
    <w:rsid w:val="00B97C98"/>
    <w:rsid w:val="00B97D34"/>
    <w:rsid w:val="00BA0960"/>
    <w:rsid w:val="00BA142F"/>
    <w:rsid w:val="00BD31FB"/>
    <w:rsid w:val="00BD4C0A"/>
    <w:rsid w:val="00BD4F82"/>
    <w:rsid w:val="00BE1F1E"/>
    <w:rsid w:val="00BE3E97"/>
    <w:rsid w:val="00BE493D"/>
    <w:rsid w:val="00BE4D8E"/>
    <w:rsid w:val="00BF0E24"/>
    <w:rsid w:val="00BF5B33"/>
    <w:rsid w:val="00BF7E4C"/>
    <w:rsid w:val="00C0282A"/>
    <w:rsid w:val="00C20CDE"/>
    <w:rsid w:val="00C34034"/>
    <w:rsid w:val="00C40D7A"/>
    <w:rsid w:val="00C41329"/>
    <w:rsid w:val="00C508E7"/>
    <w:rsid w:val="00C6160A"/>
    <w:rsid w:val="00C634A6"/>
    <w:rsid w:val="00C658AD"/>
    <w:rsid w:val="00C67691"/>
    <w:rsid w:val="00C700F3"/>
    <w:rsid w:val="00C701AA"/>
    <w:rsid w:val="00C71A38"/>
    <w:rsid w:val="00C71DE8"/>
    <w:rsid w:val="00C73F6D"/>
    <w:rsid w:val="00C74BC6"/>
    <w:rsid w:val="00C815DE"/>
    <w:rsid w:val="00C86339"/>
    <w:rsid w:val="00C87692"/>
    <w:rsid w:val="00CA1620"/>
    <w:rsid w:val="00CA4BEA"/>
    <w:rsid w:val="00CA7BE6"/>
    <w:rsid w:val="00CC4690"/>
    <w:rsid w:val="00CD283F"/>
    <w:rsid w:val="00CD5774"/>
    <w:rsid w:val="00CE534B"/>
    <w:rsid w:val="00D021D7"/>
    <w:rsid w:val="00D04886"/>
    <w:rsid w:val="00D05796"/>
    <w:rsid w:val="00D07328"/>
    <w:rsid w:val="00D472E9"/>
    <w:rsid w:val="00D6461D"/>
    <w:rsid w:val="00D731C0"/>
    <w:rsid w:val="00D7469C"/>
    <w:rsid w:val="00D83A4B"/>
    <w:rsid w:val="00D94413"/>
    <w:rsid w:val="00D95BFF"/>
    <w:rsid w:val="00DA07A0"/>
    <w:rsid w:val="00DB5638"/>
    <w:rsid w:val="00DB6461"/>
    <w:rsid w:val="00DB77F3"/>
    <w:rsid w:val="00DC1DE5"/>
    <w:rsid w:val="00DC2875"/>
    <w:rsid w:val="00DC465C"/>
    <w:rsid w:val="00DD30DA"/>
    <w:rsid w:val="00DD505A"/>
    <w:rsid w:val="00DE3591"/>
    <w:rsid w:val="00DE5EA7"/>
    <w:rsid w:val="00DF00F9"/>
    <w:rsid w:val="00DF664A"/>
    <w:rsid w:val="00DF760A"/>
    <w:rsid w:val="00E06FD0"/>
    <w:rsid w:val="00E116C3"/>
    <w:rsid w:val="00E1524B"/>
    <w:rsid w:val="00E20A41"/>
    <w:rsid w:val="00E27E4F"/>
    <w:rsid w:val="00E30422"/>
    <w:rsid w:val="00E326F1"/>
    <w:rsid w:val="00E33A00"/>
    <w:rsid w:val="00E3639A"/>
    <w:rsid w:val="00E36968"/>
    <w:rsid w:val="00E4024F"/>
    <w:rsid w:val="00E45FB0"/>
    <w:rsid w:val="00E54BE7"/>
    <w:rsid w:val="00E607AC"/>
    <w:rsid w:val="00E62023"/>
    <w:rsid w:val="00E675F9"/>
    <w:rsid w:val="00E820B5"/>
    <w:rsid w:val="00E853DA"/>
    <w:rsid w:val="00E94455"/>
    <w:rsid w:val="00E9539F"/>
    <w:rsid w:val="00EA04B6"/>
    <w:rsid w:val="00EA04F4"/>
    <w:rsid w:val="00EA47CC"/>
    <w:rsid w:val="00EC1943"/>
    <w:rsid w:val="00ED598F"/>
    <w:rsid w:val="00EE1E5F"/>
    <w:rsid w:val="00EF5C56"/>
    <w:rsid w:val="00F048CF"/>
    <w:rsid w:val="00F10557"/>
    <w:rsid w:val="00F15B0F"/>
    <w:rsid w:val="00F200F5"/>
    <w:rsid w:val="00F26F64"/>
    <w:rsid w:val="00F33810"/>
    <w:rsid w:val="00F3704E"/>
    <w:rsid w:val="00F400C8"/>
    <w:rsid w:val="00F40264"/>
    <w:rsid w:val="00F46C81"/>
    <w:rsid w:val="00F8515F"/>
    <w:rsid w:val="00F9342C"/>
    <w:rsid w:val="00F9535B"/>
    <w:rsid w:val="00FB3DC8"/>
    <w:rsid w:val="00FB4A6F"/>
    <w:rsid w:val="00FC7275"/>
    <w:rsid w:val="00FD1E7C"/>
    <w:rsid w:val="00FE2B06"/>
    <w:rsid w:val="00FF0B6D"/>
    <w:rsid w:val="00FF2730"/>
    <w:rsid w:val="11353443"/>
    <w:rsid w:val="1558BE4D"/>
    <w:rsid w:val="225C0BA0"/>
    <w:rsid w:val="302F6288"/>
    <w:rsid w:val="31CA21FC"/>
    <w:rsid w:val="33B69F15"/>
    <w:rsid w:val="352761E0"/>
    <w:rsid w:val="4B89144B"/>
    <w:rsid w:val="527CFD6F"/>
    <w:rsid w:val="61AC1129"/>
    <w:rsid w:val="6C63A702"/>
    <w:rsid w:val="70A83314"/>
    <w:rsid w:val="71371825"/>
    <w:rsid w:val="7480C321"/>
    <w:rsid w:val="7D6D8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3991C"/>
  <w15:docId w15:val="{6A050EDA-F328-4479-8292-A3815222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7E4C"/>
    <w:pPr>
      <w:tabs>
        <w:tab w:val="center" w:pos="4513"/>
        <w:tab w:val="right" w:pos="9026"/>
      </w:tabs>
    </w:pPr>
  </w:style>
  <w:style w:type="character" w:customStyle="1" w:styleId="HeaderChar">
    <w:name w:val="Header Char"/>
    <w:link w:val="Header"/>
    <w:uiPriority w:val="99"/>
    <w:rsid w:val="00BF7E4C"/>
    <w:rPr>
      <w:sz w:val="24"/>
      <w:szCs w:val="24"/>
      <w:lang w:eastAsia="en-US"/>
    </w:rPr>
  </w:style>
  <w:style w:type="paragraph" w:styleId="Footer">
    <w:name w:val="footer"/>
    <w:basedOn w:val="Normal"/>
    <w:link w:val="FooterChar"/>
    <w:uiPriority w:val="99"/>
    <w:rsid w:val="00BF7E4C"/>
    <w:pPr>
      <w:tabs>
        <w:tab w:val="center" w:pos="4513"/>
        <w:tab w:val="right" w:pos="9026"/>
      </w:tabs>
    </w:pPr>
  </w:style>
  <w:style w:type="character" w:customStyle="1" w:styleId="FooterChar">
    <w:name w:val="Footer Char"/>
    <w:link w:val="Footer"/>
    <w:uiPriority w:val="99"/>
    <w:rsid w:val="00BF7E4C"/>
    <w:rPr>
      <w:sz w:val="24"/>
      <w:szCs w:val="24"/>
      <w:lang w:eastAsia="en-US"/>
    </w:rPr>
  </w:style>
  <w:style w:type="paragraph" w:styleId="BalloonText">
    <w:name w:val="Balloon Text"/>
    <w:basedOn w:val="Normal"/>
    <w:link w:val="BalloonTextChar"/>
    <w:uiPriority w:val="99"/>
    <w:rsid w:val="00D7469C"/>
    <w:rPr>
      <w:rFonts w:ascii="Tahoma" w:hAnsi="Tahoma" w:cs="Tahoma"/>
      <w:sz w:val="16"/>
      <w:szCs w:val="16"/>
    </w:rPr>
  </w:style>
  <w:style w:type="character" w:customStyle="1" w:styleId="BalloonTextChar">
    <w:name w:val="Balloon Text Char"/>
    <w:link w:val="BalloonText"/>
    <w:uiPriority w:val="99"/>
    <w:rsid w:val="00D7469C"/>
    <w:rPr>
      <w:rFonts w:ascii="Tahoma" w:hAnsi="Tahoma" w:cs="Tahoma"/>
      <w:sz w:val="16"/>
      <w:szCs w:val="16"/>
      <w:lang w:eastAsia="en-US"/>
    </w:rPr>
  </w:style>
  <w:style w:type="numbering" w:customStyle="1" w:styleId="NoList1">
    <w:name w:val="No List1"/>
    <w:next w:val="NoList"/>
    <w:uiPriority w:val="99"/>
    <w:semiHidden/>
    <w:unhideWhenUsed/>
    <w:rsid w:val="00D04886"/>
  </w:style>
  <w:style w:type="paragraph" w:styleId="ListParagraph">
    <w:name w:val="List Paragraph"/>
    <w:basedOn w:val="Normal"/>
    <w:uiPriority w:val="34"/>
    <w:qFormat/>
    <w:rsid w:val="00D04886"/>
    <w:pPr>
      <w:spacing w:before="100" w:beforeAutospacing="1" w:after="100" w:afterAutospacing="1"/>
      <w:ind w:left="720"/>
      <w:contextualSpacing/>
    </w:pPr>
    <w:rPr>
      <w:rFonts w:ascii="Calibri" w:eastAsia="Calibri" w:hAnsi="Calibri"/>
      <w:sz w:val="22"/>
      <w:szCs w:val="22"/>
      <w:lang w:val="en-US"/>
    </w:rPr>
  </w:style>
  <w:style w:type="character" w:styleId="Hyperlink">
    <w:name w:val="Hyperlink"/>
    <w:uiPriority w:val="99"/>
    <w:unhideWhenUsed/>
    <w:rsid w:val="00D04886"/>
    <w:rPr>
      <w:color w:val="0000FF"/>
      <w:u w:val="single"/>
    </w:rPr>
  </w:style>
  <w:style w:type="character" w:styleId="CommentReference">
    <w:name w:val="annotation reference"/>
    <w:basedOn w:val="DefaultParagraphFont"/>
    <w:uiPriority w:val="99"/>
    <w:unhideWhenUsed/>
    <w:rsid w:val="00F33810"/>
    <w:rPr>
      <w:sz w:val="16"/>
      <w:szCs w:val="16"/>
    </w:rPr>
  </w:style>
  <w:style w:type="paragraph" w:styleId="CommentText">
    <w:name w:val="annotation text"/>
    <w:basedOn w:val="Normal"/>
    <w:link w:val="CommentTextChar"/>
    <w:uiPriority w:val="99"/>
    <w:unhideWhenUsed/>
    <w:rsid w:val="00F33810"/>
    <w:rPr>
      <w:rFonts w:ascii="Tahoma" w:hAnsi="Tahoma"/>
      <w:sz w:val="20"/>
      <w:szCs w:val="20"/>
    </w:rPr>
  </w:style>
  <w:style w:type="character" w:customStyle="1" w:styleId="CommentTextChar">
    <w:name w:val="Comment Text Char"/>
    <w:basedOn w:val="DefaultParagraphFont"/>
    <w:link w:val="CommentText"/>
    <w:uiPriority w:val="99"/>
    <w:rsid w:val="00F33810"/>
    <w:rPr>
      <w:rFonts w:ascii="Tahoma" w:hAnsi="Tahoma"/>
      <w:lang w:eastAsia="en-US"/>
    </w:rPr>
  </w:style>
  <w:style w:type="table" w:styleId="TableGrid">
    <w:name w:val="Table Grid"/>
    <w:basedOn w:val="TableNormal"/>
    <w:uiPriority w:val="59"/>
    <w:rsid w:val="00DC1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7A41"/>
    <w:rPr>
      <w:rFonts w:eastAsia="Calibri"/>
      <w:lang w:eastAsia="en-GB"/>
    </w:rPr>
  </w:style>
  <w:style w:type="character" w:styleId="UnresolvedMention">
    <w:name w:val="Unresolved Mention"/>
    <w:basedOn w:val="DefaultParagraphFont"/>
    <w:uiPriority w:val="99"/>
    <w:semiHidden/>
    <w:unhideWhenUsed/>
    <w:rsid w:val="00F46C81"/>
    <w:rPr>
      <w:color w:val="605E5C"/>
      <w:shd w:val="clear" w:color="auto" w:fill="E1DFDD"/>
    </w:rPr>
  </w:style>
  <w:style w:type="character" w:customStyle="1" w:styleId="contentpasted0">
    <w:name w:val="contentpasted0"/>
    <w:basedOn w:val="DefaultParagraphFont"/>
    <w:rsid w:val="00EA04B6"/>
  </w:style>
  <w:style w:type="paragraph" w:customStyle="1" w:styleId="default-style">
    <w:name w:val="default-style"/>
    <w:basedOn w:val="Normal"/>
    <w:rsid w:val="007D3E33"/>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82823">
      <w:bodyDiv w:val="1"/>
      <w:marLeft w:val="0"/>
      <w:marRight w:val="0"/>
      <w:marTop w:val="0"/>
      <w:marBottom w:val="0"/>
      <w:divBdr>
        <w:top w:val="none" w:sz="0" w:space="0" w:color="auto"/>
        <w:left w:val="none" w:sz="0" w:space="0" w:color="auto"/>
        <w:bottom w:val="none" w:sz="0" w:space="0" w:color="auto"/>
        <w:right w:val="none" w:sz="0" w:space="0" w:color="auto"/>
      </w:divBdr>
    </w:div>
    <w:div w:id="435903214">
      <w:bodyDiv w:val="1"/>
      <w:marLeft w:val="0"/>
      <w:marRight w:val="0"/>
      <w:marTop w:val="0"/>
      <w:marBottom w:val="0"/>
      <w:divBdr>
        <w:top w:val="none" w:sz="0" w:space="0" w:color="auto"/>
        <w:left w:val="none" w:sz="0" w:space="0" w:color="auto"/>
        <w:bottom w:val="none" w:sz="0" w:space="0" w:color="auto"/>
        <w:right w:val="none" w:sz="0" w:space="0" w:color="auto"/>
      </w:divBdr>
    </w:div>
    <w:div w:id="573245884">
      <w:bodyDiv w:val="1"/>
      <w:marLeft w:val="0"/>
      <w:marRight w:val="0"/>
      <w:marTop w:val="0"/>
      <w:marBottom w:val="0"/>
      <w:divBdr>
        <w:top w:val="none" w:sz="0" w:space="0" w:color="auto"/>
        <w:left w:val="none" w:sz="0" w:space="0" w:color="auto"/>
        <w:bottom w:val="none" w:sz="0" w:space="0" w:color="auto"/>
        <w:right w:val="none" w:sz="0" w:space="0" w:color="auto"/>
      </w:divBdr>
    </w:div>
    <w:div w:id="742219406">
      <w:bodyDiv w:val="1"/>
      <w:marLeft w:val="0"/>
      <w:marRight w:val="0"/>
      <w:marTop w:val="0"/>
      <w:marBottom w:val="0"/>
      <w:divBdr>
        <w:top w:val="none" w:sz="0" w:space="0" w:color="auto"/>
        <w:left w:val="none" w:sz="0" w:space="0" w:color="auto"/>
        <w:bottom w:val="none" w:sz="0" w:space="0" w:color="auto"/>
        <w:right w:val="none" w:sz="0" w:space="0" w:color="auto"/>
      </w:divBdr>
    </w:div>
    <w:div w:id="1361541747">
      <w:bodyDiv w:val="1"/>
      <w:marLeft w:val="0"/>
      <w:marRight w:val="0"/>
      <w:marTop w:val="0"/>
      <w:marBottom w:val="0"/>
      <w:divBdr>
        <w:top w:val="none" w:sz="0" w:space="0" w:color="auto"/>
        <w:left w:val="none" w:sz="0" w:space="0" w:color="auto"/>
        <w:bottom w:val="none" w:sz="0" w:space="0" w:color="auto"/>
        <w:right w:val="none" w:sz="0" w:space="0" w:color="auto"/>
      </w:divBdr>
    </w:div>
    <w:div w:id="1493763529">
      <w:bodyDiv w:val="1"/>
      <w:marLeft w:val="0"/>
      <w:marRight w:val="0"/>
      <w:marTop w:val="0"/>
      <w:marBottom w:val="0"/>
      <w:divBdr>
        <w:top w:val="none" w:sz="0" w:space="0" w:color="auto"/>
        <w:left w:val="none" w:sz="0" w:space="0" w:color="auto"/>
        <w:bottom w:val="none" w:sz="0" w:space="0" w:color="auto"/>
        <w:right w:val="none" w:sz="0" w:space="0" w:color="auto"/>
      </w:divBdr>
    </w:div>
    <w:div w:id="1640383499">
      <w:bodyDiv w:val="1"/>
      <w:marLeft w:val="0"/>
      <w:marRight w:val="0"/>
      <w:marTop w:val="0"/>
      <w:marBottom w:val="0"/>
      <w:divBdr>
        <w:top w:val="none" w:sz="0" w:space="0" w:color="auto"/>
        <w:left w:val="none" w:sz="0" w:space="0" w:color="auto"/>
        <w:bottom w:val="none" w:sz="0" w:space="0" w:color="auto"/>
        <w:right w:val="none" w:sz="0" w:space="0" w:color="auto"/>
      </w:divBdr>
    </w:div>
    <w:div w:id="1931041765">
      <w:bodyDiv w:val="1"/>
      <w:marLeft w:val="0"/>
      <w:marRight w:val="0"/>
      <w:marTop w:val="0"/>
      <w:marBottom w:val="0"/>
      <w:divBdr>
        <w:top w:val="none" w:sz="0" w:space="0" w:color="auto"/>
        <w:left w:val="none" w:sz="0" w:space="0" w:color="auto"/>
        <w:bottom w:val="none" w:sz="0" w:space="0" w:color="auto"/>
        <w:right w:val="none" w:sz="0" w:space="0" w:color="auto"/>
      </w:divBdr>
    </w:div>
    <w:div w:id="1996570959">
      <w:bodyDiv w:val="1"/>
      <w:marLeft w:val="0"/>
      <w:marRight w:val="0"/>
      <w:marTop w:val="0"/>
      <w:marBottom w:val="0"/>
      <w:divBdr>
        <w:top w:val="none" w:sz="0" w:space="0" w:color="auto"/>
        <w:left w:val="none" w:sz="0" w:space="0" w:color="auto"/>
        <w:bottom w:val="none" w:sz="0" w:space="0" w:color="auto"/>
        <w:right w:val="none" w:sz="0" w:space="0" w:color="auto"/>
      </w:divBdr>
    </w:div>
    <w:div w:id="2094474641">
      <w:bodyDiv w:val="1"/>
      <w:marLeft w:val="0"/>
      <w:marRight w:val="0"/>
      <w:marTop w:val="0"/>
      <w:marBottom w:val="0"/>
      <w:divBdr>
        <w:top w:val="none" w:sz="0" w:space="0" w:color="auto"/>
        <w:left w:val="none" w:sz="0" w:space="0" w:color="auto"/>
        <w:bottom w:val="none" w:sz="0" w:space="0" w:color="auto"/>
        <w:right w:val="none" w:sz="0" w:space="0" w:color="auto"/>
      </w:divBdr>
    </w:div>
    <w:div w:id="210588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F9D19-B8DD-4719-B00F-C211C9561AC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Dr J R Melrose MB ChB DRCOG, Dr J Morris MB ChB,</vt:lpstr>
    </vt:vector>
  </TitlesOfParts>
  <Company>NHS</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J R Melrose MB ChB DRCOG, Dr J Morris MB ChB,</dc:title>
  <dc:creator>A satisfied Microsoft Office User</dc:creator>
  <cp:lastModifiedBy>HORNSEY, Kirstie (CHURCH LANE MEDICAL CENTRE)</cp:lastModifiedBy>
  <cp:revision>2</cp:revision>
  <cp:lastPrinted>2023-11-13T09:38:00Z</cp:lastPrinted>
  <dcterms:created xsi:type="dcterms:W3CDTF">2024-05-01T13:17:00Z</dcterms:created>
  <dcterms:modified xsi:type="dcterms:W3CDTF">2024-05-01T13:17:00Z</dcterms:modified>
</cp:coreProperties>
</file>